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3828"/>
      </w:tblGrid>
      <w:tr w:rsidR="00454C44" w:rsidRPr="00A94A43" w:rsidTr="001A24BF">
        <w:trPr>
          <w:trHeight w:val="993"/>
        </w:trPr>
        <w:tc>
          <w:tcPr>
            <w:tcW w:w="6237" w:type="dxa"/>
          </w:tcPr>
          <w:p w:rsidR="00454C44" w:rsidRPr="00A94A43" w:rsidRDefault="00454C44" w:rsidP="006B39C5">
            <w:pPr>
              <w:ind w:left="-108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828" w:type="dxa"/>
          </w:tcPr>
          <w:p w:rsidR="00454C44" w:rsidRPr="007E43BD" w:rsidRDefault="00454C44" w:rsidP="001A24BF">
            <w:pPr>
              <w:shd w:val="clear" w:color="auto" w:fill="FFFFFF"/>
              <w:ind w:right="-1"/>
              <w:outlineLvl w:val="0"/>
              <w:rPr>
                <w:b/>
                <w:bCs/>
                <w:sz w:val="28"/>
                <w:szCs w:val="28"/>
              </w:rPr>
            </w:pPr>
            <w:r w:rsidRPr="007E43BD">
              <w:rPr>
                <w:b/>
                <w:bCs/>
                <w:sz w:val="28"/>
                <w:szCs w:val="28"/>
              </w:rPr>
              <w:t>УТВЕРЖДЕНО</w:t>
            </w:r>
          </w:p>
          <w:p w:rsidR="00454C44" w:rsidRPr="007E43BD" w:rsidRDefault="00454C44" w:rsidP="001A24BF">
            <w:pPr>
              <w:shd w:val="clear" w:color="auto" w:fill="FFFFFF"/>
              <w:ind w:right="-1"/>
              <w:outlineLvl w:val="0"/>
              <w:rPr>
                <w:bCs/>
                <w:sz w:val="28"/>
                <w:szCs w:val="28"/>
              </w:rPr>
            </w:pPr>
            <w:r w:rsidRPr="007E43BD">
              <w:rPr>
                <w:bCs/>
                <w:sz w:val="28"/>
                <w:szCs w:val="28"/>
              </w:rPr>
              <w:t>Решением Совета директоров</w:t>
            </w:r>
          </w:p>
          <w:p w:rsidR="00454C44" w:rsidRPr="007E43BD" w:rsidRDefault="00454C44" w:rsidP="001A24BF">
            <w:pPr>
              <w:shd w:val="clear" w:color="auto" w:fill="FFFFFF"/>
              <w:ind w:right="-1"/>
              <w:rPr>
                <w:bCs/>
                <w:sz w:val="28"/>
                <w:szCs w:val="28"/>
              </w:rPr>
            </w:pPr>
            <w:r w:rsidRPr="007E43BD">
              <w:rPr>
                <w:bCs/>
                <w:sz w:val="28"/>
                <w:szCs w:val="28"/>
              </w:rPr>
              <w:t>ОАО «НТЦ ЕЭС»</w:t>
            </w:r>
          </w:p>
          <w:p w:rsidR="00454C44" w:rsidRPr="007E43BD" w:rsidRDefault="00454C44" w:rsidP="001A24BF">
            <w:pPr>
              <w:shd w:val="clear" w:color="auto" w:fill="FFFFFF"/>
              <w:ind w:right="-1"/>
              <w:rPr>
                <w:bCs/>
                <w:sz w:val="28"/>
                <w:szCs w:val="28"/>
              </w:rPr>
            </w:pPr>
            <w:r w:rsidRPr="007E43BD">
              <w:rPr>
                <w:bCs/>
                <w:sz w:val="28"/>
                <w:szCs w:val="28"/>
              </w:rPr>
              <w:t>от «</w:t>
            </w:r>
            <w:r>
              <w:rPr>
                <w:bCs/>
                <w:sz w:val="28"/>
                <w:szCs w:val="28"/>
              </w:rPr>
              <w:t>28</w:t>
            </w:r>
            <w:r w:rsidRPr="007E43BD">
              <w:rPr>
                <w:b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</w:rPr>
              <w:t>декабря</w:t>
            </w:r>
            <w:r w:rsidRPr="007E43BD">
              <w:rPr>
                <w:bCs/>
                <w:sz w:val="28"/>
                <w:szCs w:val="28"/>
              </w:rPr>
              <w:t xml:space="preserve"> 2012 года</w:t>
            </w:r>
          </w:p>
          <w:p w:rsidR="00454C44" w:rsidRPr="00032213" w:rsidRDefault="00454C44" w:rsidP="006B39C5">
            <w:pPr>
              <w:spacing w:after="120"/>
              <w:rPr>
                <w:b/>
                <w:sz w:val="28"/>
                <w:szCs w:val="28"/>
              </w:rPr>
            </w:pPr>
            <w:r w:rsidRPr="007E43BD">
              <w:rPr>
                <w:bCs/>
                <w:sz w:val="28"/>
                <w:szCs w:val="28"/>
              </w:rPr>
              <w:t xml:space="preserve">(Протокол № </w:t>
            </w:r>
            <w:r>
              <w:rPr>
                <w:bCs/>
                <w:sz w:val="28"/>
                <w:szCs w:val="28"/>
              </w:rPr>
              <w:t>11</w:t>
            </w:r>
            <w:r w:rsidRPr="007E43BD">
              <w:rPr>
                <w:bCs/>
                <w:sz w:val="28"/>
                <w:szCs w:val="28"/>
              </w:rPr>
              <w:t>)</w:t>
            </w:r>
          </w:p>
        </w:tc>
      </w:tr>
      <w:tr w:rsidR="00454C44" w:rsidRPr="00A94A43" w:rsidTr="001A24BF">
        <w:trPr>
          <w:trHeight w:val="993"/>
        </w:trPr>
        <w:tc>
          <w:tcPr>
            <w:tcW w:w="6237" w:type="dxa"/>
          </w:tcPr>
          <w:p w:rsidR="00454C44" w:rsidRPr="00A94A43" w:rsidRDefault="00454C44" w:rsidP="006B39C5">
            <w:pPr>
              <w:ind w:left="-108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3828" w:type="dxa"/>
          </w:tcPr>
          <w:p w:rsidR="00454C44" w:rsidRDefault="00454C44" w:rsidP="001A24BF">
            <w:pPr>
              <w:pStyle w:val="CG-Bullet"/>
              <w:numPr>
                <w:ilvl w:val="0"/>
                <w:numId w:val="0"/>
              </w:numPr>
              <w:tabs>
                <w:tab w:val="num" w:pos="360"/>
              </w:tabs>
              <w:rPr>
                <w:b/>
                <w:spacing w:val="-2"/>
                <w:sz w:val="28"/>
                <w:szCs w:val="28"/>
              </w:rPr>
            </w:pPr>
          </w:p>
        </w:tc>
      </w:tr>
    </w:tbl>
    <w:p w:rsidR="001A24BF" w:rsidRDefault="001A24BF" w:rsidP="007B6CC2">
      <w:pPr>
        <w:shd w:val="clear" w:color="auto" w:fill="FFFFFF"/>
        <w:ind w:right="-1"/>
        <w:jc w:val="right"/>
        <w:outlineLvl w:val="0"/>
        <w:rPr>
          <w:b/>
          <w:bCs/>
          <w:sz w:val="28"/>
          <w:szCs w:val="28"/>
        </w:rPr>
      </w:pPr>
    </w:p>
    <w:p w:rsidR="001A24BF" w:rsidRDefault="001A24BF" w:rsidP="007B6CC2">
      <w:pPr>
        <w:shd w:val="clear" w:color="auto" w:fill="FFFFFF"/>
        <w:ind w:right="-1"/>
        <w:jc w:val="right"/>
        <w:outlineLvl w:val="0"/>
        <w:rPr>
          <w:b/>
          <w:bCs/>
          <w:sz w:val="28"/>
          <w:szCs w:val="28"/>
        </w:rPr>
      </w:pPr>
    </w:p>
    <w:p w:rsidR="00220D5E" w:rsidRPr="007E43BD" w:rsidRDefault="00220D5E" w:rsidP="007B6CC2">
      <w:pPr>
        <w:ind w:left="5529"/>
        <w:jc w:val="right"/>
        <w:rPr>
          <w:bCs/>
        </w:rPr>
      </w:pPr>
    </w:p>
    <w:p w:rsidR="00220D5E" w:rsidRPr="007E43BD" w:rsidRDefault="00220D5E" w:rsidP="007B6CC2">
      <w:pPr>
        <w:pStyle w:val="a6"/>
        <w:rPr>
          <w:b/>
          <w:bCs/>
          <w:sz w:val="26"/>
          <w:szCs w:val="26"/>
        </w:rPr>
      </w:pPr>
    </w:p>
    <w:p w:rsidR="00220D5E" w:rsidRPr="00E45513" w:rsidRDefault="00220D5E" w:rsidP="00E041DF">
      <w:pPr>
        <w:rPr>
          <w:b/>
        </w:rPr>
      </w:pPr>
    </w:p>
    <w:p w:rsidR="00220D5E" w:rsidRPr="00E45513" w:rsidRDefault="00220D5E" w:rsidP="00E041DF">
      <w:pPr>
        <w:rPr>
          <w:b/>
        </w:rPr>
      </w:pPr>
    </w:p>
    <w:p w:rsidR="00220D5E" w:rsidRPr="00E45513" w:rsidRDefault="00220D5E" w:rsidP="00E041DF">
      <w:pPr>
        <w:rPr>
          <w:b/>
        </w:rPr>
      </w:pPr>
    </w:p>
    <w:p w:rsidR="00220D5E" w:rsidRPr="00E45513" w:rsidRDefault="00220D5E" w:rsidP="00E041DF">
      <w:pPr>
        <w:rPr>
          <w:b/>
        </w:rPr>
      </w:pPr>
    </w:p>
    <w:p w:rsidR="00220D5E" w:rsidRPr="00E45513" w:rsidRDefault="00220D5E" w:rsidP="00E041DF">
      <w:pPr>
        <w:rPr>
          <w:b/>
        </w:rPr>
      </w:pPr>
    </w:p>
    <w:p w:rsidR="00220D5E" w:rsidRDefault="00220D5E" w:rsidP="00E041DF">
      <w:pPr>
        <w:jc w:val="center"/>
        <w:rPr>
          <w:sz w:val="36"/>
          <w:szCs w:val="36"/>
        </w:rPr>
      </w:pPr>
    </w:p>
    <w:p w:rsidR="00220D5E" w:rsidRPr="007B6CC2" w:rsidRDefault="00220D5E" w:rsidP="00E041DF">
      <w:pPr>
        <w:jc w:val="center"/>
        <w:rPr>
          <w:b/>
          <w:sz w:val="36"/>
          <w:szCs w:val="36"/>
        </w:rPr>
      </w:pPr>
      <w:r w:rsidRPr="007B6CC2">
        <w:rPr>
          <w:b/>
          <w:sz w:val="36"/>
          <w:szCs w:val="36"/>
        </w:rPr>
        <w:t>ПОЛОЖЕНИЕ</w:t>
      </w:r>
    </w:p>
    <w:p w:rsidR="00220D5E" w:rsidRPr="007B6CC2" w:rsidRDefault="00220D5E" w:rsidP="00E041DF">
      <w:pPr>
        <w:jc w:val="center"/>
        <w:rPr>
          <w:b/>
          <w:sz w:val="36"/>
          <w:szCs w:val="36"/>
        </w:rPr>
      </w:pPr>
      <w:r w:rsidRPr="007B6CC2">
        <w:rPr>
          <w:b/>
          <w:bCs/>
          <w:sz w:val="36"/>
          <w:szCs w:val="36"/>
        </w:rPr>
        <w:t xml:space="preserve">о </w:t>
      </w:r>
      <w:r w:rsidRPr="007B6CC2">
        <w:rPr>
          <w:b/>
          <w:sz w:val="36"/>
          <w:szCs w:val="36"/>
        </w:rPr>
        <w:t xml:space="preserve">Закупочной комиссии </w:t>
      </w:r>
    </w:p>
    <w:p w:rsidR="00220D5E" w:rsidRDefault="00220D5E" w:rsidP="007B6CC2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7D005C">
        <w:rPr>
          <w:b/>
          <w:bCs/>
          <w:color w:val="000000"/>
          <w:sz w:val="36"/>
          <w:szCs w:val="36"/>
        </w:rPr>
        <w:t xml:space="preserve">Открытого акционерного общества </w:t>
      </w:r>
    </w:p>
    <w:p w:rsidR="00220D5E" w:rsidRDefault="00220D5E" w:rsidP="007B6CC2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7D005C">
        <w:rPr>
          <w:b/>
          <w:bCs/>
          <w:color w:val="000000"/>
          <w:sz w:val="36"/>
          <w:szCs w:val="36"/>
        </w:rPr>
        <w:t>«Н</w:t>
      </w:r>
      <w:r>
        <w:rPr>
          <w:b/>
          <w:bCs/>
          <w:color w:val="000000"/>
          <w:sz w:val="36"/>
          <w:szCs w:val="36"/>
        </w:rPr>
        <w:t>аучно-технический центр</w:t>
      </w:r>
    </w:p>
    <w:p w:rsidR="00220D5E" w:rsidRPr="007D005C" w:rsidRDefault="00220D5E" w:rsidP="007B6CC2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Единой энергетической системы</w:t>
      </w:r>
      <w:r w:rsidRPr="007D005C">
        <w:rPr>
          <w:b/>
          <w:bCs/>
          <w:color w:val="000000"/>
          <w:sz w:val="36"/>
          <w:szCs w:val="36"/>
        </w:rPr>
        <w:t>»</w:t>
      </w:r>
    </w:p>
    <w:p w:rsidR="00220D5E" w:rsidRPr="006A6654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Pr="00E45513" w:rsidRDefault="00220D5E" w:rsidP="00E041DF"/>
    <w:p w:rsidR="00220D5E" w:rsidRDefault="00220D5E" w:rsidP="00E041DF">
      <w:pPr>
        <w:jc w:val="center"/>
      </w:pPr>
    </w:p>
    <w:p w:rsidR="00220D5E" w:rsidRDefault="00220D5E" w:rsidP="00E041DF">
      <w:pPr>
        <w:jc w:val="center"/>
      </w:pPr>
    </w:p>
    <w:p w:rsidR="00220D5E" w:rsidRPr="000B5E52" w:rsidRDefault="00220D5E" w:rsidP="00E041DF">
      <w:pPr>
        <w:jc w:val="center"/>
      </w:pPr>
    </w:p>
    <w:p w:rsidR="00220D5E" w:rsidRDefault="00220D5E" w:rsidP="00E041DF"/>
    <w:p w:rsidR="00220D5E" w:rsidRPr="00D72509" w:rsidRDefault="00220D5E" w:rsidP="00E041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72509">
        <w:rPr>
          <w:sz w:val="28"/>
          <w:szCs w:val="28"/>
        </w:rPr>
        <w:t>Санкт-Петербург</w:t>
      </w:r>
    </w:p>
    <w:p w:rsidR="00220D5E" w:rsidRDefault="00220D5E" w:rsidP="000E3D77">
      <w:pPr>
        <w:jc w:val="center"/>
        <w:rPr>
          <w:sz w:val="28"/>
          <w:szCs w:val="28"/>
        </w:rPr>
      </w:pPr>
      <w:r w:rsidRPr="00D72509">
        <w:rPr>
          <w:sz w:val="28"/>
          <w:szCs w:val="28"/>
        </w:rPr>
        <w:t>2012</w:t>
      </w:r>
    </w:p>
    <w:p w:rsidR="00454C44" w:rsidRDefault="00454C44" w:rsidP="00B3420D">
      <w:pPr>
        <w:widowControl w:val="0"/>
        <w:ind w:right="-1" w:firstLine="708"/>
        <w:jc w:val="both"/>
        <w:rPr>
          <w:sz w:val="28"/>
          <w:szCs w:val="28"/>
        </w:rPr>
      </w:pPr>
    </w:p>
    <w:p w:rsidR="00B3420D" w:rsidRPr="00734741" w:rsidRDefault="00B3420D" w:rsidP="00B3420D">
      <w:pPr>
        <w:widowControl w:val="0"/>
        <w:ind w:right="-1" w:firstLine="708"/>
        <w:jc w:val="both"/>
        <w:rPr>
          <w:sz w:val="28"/>
          <w:szCs w:val="28"/>
        </w:rPr>
      </w:pPr>
      <w:r w:rsidRPr="00734741">
        <w:rPr>
          <w:sz w:val="28"/>
          <w:szCs w:val="28"/>
        </w:rPr>
        <w:lastRenderedPageBreak/>
        <w:t xml:space="preserve">В настоящем Положении, если не оговорено иное, используются определения и сокращения, предусмотренные Положением о порядке проведения регламентированных закупок товаров, работ, услуг для нужд ОАО «НТЦ ЕЭС» (вторая редакция), утвержденным решением Совета директоров ОАО «НТЦ ЕЭС» от </w:t>
      </w:r>
      <w:r w:rsidR="00191779">
        <w:rPr>
          <w:sz w:val="28"/>
          <w:szCs w:val="28"/>
        </w:rPr>
        <w:t>28</w:t>
      </w:r>
      <w:r w:rsidRPr="00734741">
        <w:rPr>
          <w:sz w:val="28"/>
          <w:szCs w:val="28"/>
        </w:rPr>
        <w:t>.</w:t>
      </w:r>
      <w:r w:rsidR="00191779">
        <w:rPr>
          <w:sz w:val="28"/>
          <w:szCs w:val="28"/>
        </w:rPr>
        <w:t>12</w:t>
      </w:r>
      <w:r w:rsidRPr="00734741">
        <w:rPr>
          <w:sz w:val="28"/>
          <w:szCs w:val="28"/>
        </w:rPr>
        <w:t xml:space="preserve">.2012 (протокол № </w:t>
      </w:r>
      <w:r w:rsidR="00191779">
        <w:rPr>
          <w:sz w:val="28"/>
          <w:szCs w:val="28"/>
        </w:rPr>
        <w:t>11</w:t>
      </w:r>
      <w:r w:rsidRPr="00734741">
        <w:rPr>
          <w:sz w:val="28"/>
          <w:szCs w:val="28"/>
        </w:rPr>
        <w:t>) (далее – Положение о закупках).</w:t>
      </w:r>
    </w:p>
    <w:p w:rsidR="00B3420D" w:rsidRPr="00734741" w:rsidRDefault="00B3420D" w:rsidP="00B3420D">
      <w:pPr>
        <w:widowControl w:val="0"/>
        <w:ind w:right="-1" w:firstLine="708"/>
        <w:jc w:val="both"/>
        <w:rPr>
          <w:sz w:val="28"/>
          <w:szCs w:val="28"/>
        </w:rPr>
      </w:pPr>
    </w:p>
    <w:p w:rsidR="00B3420D" w:rsidRPr="00734741" w:rsidRDefault="00B3420D" w:rsidP="00B3420D">
      <w:pPr>
        <w:pStyle w:val="a6"/>
        <w:numPr>
          <w:ilvl w:val="0"/>
          <w:numId w:val="5"/>
        </w:numPr>
        <w:spacing w:before="0" w:line="240" w:lineRule="auto"/>
        <w:jc w:val="center"/>
        <w:outlineLvl w:val="0"/>
        <w:rPr>
          <w:b/>
        </w:rPr>
      </w:pPr>
      <w:r w:rsidRPr="00734741">
        <w:rPr>
          <w:b/>
        </w:rPr>
        <w:t>Общие положения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720" w:firstLine="0"/>
        <w:outlineLvl w:val="0"/>
        <w:rPr>
          <w:b/>
        </w:rPr>
      </w:pP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</w:pPr>
      <w:r w:rsidRPr="00734741">
        <w:rPr>
          <w:szCs w:val="28"/>
        </w:rPr>
        <w:t>1.1. Закупочная комиссия  Общества</w:t>
      </w:r>
      <w:r w:rsidRPr="00734741">
        <w:t xml:space="preserve"> (далее – Закупочная комиссия) является постоянно действующим рабочим коллегиальным органом Общества,  созданным в целях исполнения планов по приобретению товаров, работ, услуг для нужд Общества путем организации и проведения конкурентных закупочных процедур.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</w:pPr>
      <w:r w:rsidRPr="00734741">
        <w:rPr>
          <w:szCs w:val="28"/>
        </w:rPr>
        <w:t>Закупочная комиссия</w:t>
      </w:r>
      <w:r w:rsidRPr="00734741">
        <w:t xml:space="preserve"> организует и проводит все конкурентные закупочные процедуры Общества, за исключением конкурентных закупочных процедур, которые в соответствии с внутренними документами Общества, принятыми Советом директоров или Общим собранием акционеров Общества, организуют и проводят иные органы и должностные лица Общества.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 xml:space="preserve">1.2. Закупочная комиссия обязана осуществлять свою деятельность в соответствии с законодательством Российской Федерации, Уставом Общества, </w:t>
      </w:r>
      <w:r w:rsidRPr="00734741">
        <w:t xml:space="preserve">Положением о закупках, иными </w:t>
      </w:r>
      <w:r w:rsidRPr="00734741">
        <w:rPr>
          <w:szCs w:val="28"/>
        </w:rPr>
        <w:t>локальными актами Общества, регулирующими  закупочную деятельность Общества, а также настоящим Положением.</w:t>
      </w:r>
    </w:p>
    <w:p w:rsidR="00B3420D" w:rsidRPr="00CE02A7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CE02A7">
        <w:rPr>
          <w:szCs w:val="28"/>
        </w:rPr>
        <w:t>1.3. Закупочная комиссия обязана обеспечить в своей деятельности:</w:t>
      </w:r>
    </w:p>
    <w:p w:rsidR="00B3420D" w:rsidRPr="00CE02A7" w:rsidRDefault="00B3420D" w:rsidP="00B3420D">
      <w:pPr>
        <w:pStyle w:val="a4"/>
        <w:numPr>
          <w:ilvl w:val="0"/>
          <w:numId w:val="7"/>
        </w:numPr>
        <w:tabs>
          <w:tab w:val="clear" w:pos="2160"/>
          <w:tab w:val="clear" w:pos="9360"/>
          <w:tab w:val="num" w:pos="0"/>
          <w:tab w:val="left" w:pos="1134"/>
        </w:tabs>
        <w:ind w:left="0" w:firstLine="720"/>
        <w:jc w:val="both"/>
      </w:pPr>
      <w:r w:rsidRPr="00CE02A7">
        <w:t>объективность, беспристрастность, прозрачность конкурентных закупочных процедур, справедливое и равное отношение ко всем участникам конкурентных закупочных процедур;</w:t>
      </w:r>
    </w:p>
    <w:p w:rsidR="00B3420D" w:rsidRPr="00CE02A7" w:rsidRDefault="00B3420D" w:rsidP="00B3420D">
      <w:pPr>
        <w:pStyle w:val="a4"/>
        <w:numPr>
          <w:ilvl w:val="0"/>
          <w:numId w:val="7"/>
        </w:numPr>
        <w:tabs>
          <w:tab w:val="clear" w:pos="2160"/>
          <w:tab w:val="clear" w:pos="9360"/>
          <w:tab w:val="num" w:pos="0"/>
          <w:tab w:val="left" w:pos="1134"/>
        </w:tabs>
        <w:ind w:left="0" w:firstLine="720"/>
        <w:jc w:val="both"/>
      </w:pPr>
      <w:r w:rsidRPr="00CE02A7">
        <w:t>целевое и экономически эффективное расходование денежных средств, предусмотренных решениями органов управления Общества для приобретения товаров (работ, услуг), а также реализаци</w:t>
      </w:r>
      <w:bookmarkStart w:id="0" w:name="_GoBack"/>
      <w:bookmarkEnd w:id="0"/>
      <w:r w:rsidRPr="00CE02A7">
        <w:t>ю мер, направленных на сокращение издержек, при проведении конкурентных закупочных процедур.</w:t>
      </w:r>
    </w:p>
    <w:p w:rsidR="00B3420D" w:rsidRPr="00734741" w:rsidRDefault="00B3420D" w:rsidP="00B3420D">
      <w:pPr>
        <w:pStyle w:val="a4"/>
        <w:tabs>
          <w:tab w:val="clear" w:pos="9360"/>
          <w:tab w:val="right" w:pos="0"/>
        </w:tabs>
        <w:ind w:left="720"/>
        <w:jc w:val="both"/>
      </w:pPr>
    </w:p>
    <w:p w:rsidR="00B3420D" w:rsidRPr="00734741" w:rsidRDefault="00B3420D" w:rsidP="00B3420D">
      <w:pPr>
        <w:pStyle w:val="a6"/>
        <w:numPr>
          <w:ilvl w:val="0"/>
          <w:numId w:val="5"/>
        </w:numPr>
        <w:spacing w:before="0" w:line="240" w:lineRule="auto"/>
        <w:jc w:val="center"/>
        <w:outlineLvl w:val="0"/>
        <w:rPr>
          <w:b/>
        </w:rPr>
      </w:pPr>
      <w:r w:rsidRPr="00734741">
        <w:rPr>
          <w:b/>
        </w:rPr>
        <w:t>Функции Закупочной комиссии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720" w:firstLine="0"/>
        <w:outlineLvl w:val="0"/>
        <w:rPr>
          <w:b/>
        </w:rPr>
      </w:pP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>2.1. Закупочная комиссия осуществляет согласование Годовой комплексной программы закупок (далее – ГКПЗ), изменений в нее, а также согласование закупочной документации и дополнительных соглашений к договорам, заключенным по итогам проведения конкурентных закупочных процедур.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 xml:space="preserve">2.2. Закупочная комиссия непосредственно организует и проводит конкурентные закупочные процедуры, в том числе: 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>- на основании письменного обращения работника Общества, уполномоченного на заключение договора по итогам соответствующей закупочной процедуры, инициирует проведение закупочной процедуры путем формирования и публикации извещения и иных необходимых документов, вносит изменения в параметры объявленных закупочных процедур, оформляет отказ от проведения закупочной процедуры;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 xml:space="preserve">- организует прием и, в необходимых случаях, хранение заявок на участие в конкурентных закупочных процедурах;  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lastRenderedPageBreak/>
        <w:t xml:space="preserve">- организует рассмотрение и подготовку ответов на запросы разъяснений закупочной документации, с привлечением при необходимости работников Общества, которые не являются членами закупочной комиссии; 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>- осуществляет вскрытие конвертов с заявками (электронных заявок) участников конкурентных закупочных процедур;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 xml:space="preserve">- рассматривает, оценивает и сопоставляет заявки на участие в закупочных процедурах, при необходимости использования специальных знаний привлекая в качестве экспертов работников Общества или иных лиц; 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>- направляет запросы участникам закупочной процедуры при необходимости уточнения информации, указанной в заявке, если это не меняет существо поданной заявки;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 xml:space="preserve">- принимает решение о проведении переторжки в ходе закупочной процедуры; 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>- подводит итоги закупочной процедуры или признает закупочную процедуру несостоявшейся;</w:t>
      </w:r>
    </w:p>
    <w:p w:rsidR="00B3420D" w:rsidRPr="00734741" w:rsidRDefault="00B3420D" w:rsidP="00B3420D">
      <w:pPr>
        <w:pStyle w:val="a6"/>
        <w:tabs>
          <w:tab w:val="clear" w:pos="1134"/>
          <w:tab w:val="left" w:pos="993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>-</w:t>
      </w:r>
      <w:r w:rsidRPr="00734741">
        <w:rPr>
          <w:szCs w:val="28"/>
        </w:rPr>
        <w:tab/>
        <w:t xml:space="preserve">осуществляет информационное обеспечение проводимых конкурентных закупочных процедур в порядке, установленном законодательством РФ и локальными актами Общества; 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>- осуществляет иные действия, связанные с проведением конкурентных закупочных процедур.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 xml:space="preserve">2.3. Закупочная комиссия принимает участие в формировании правовой позиции Общества при рассмотрении жалоб, связанных с проведением конкурентных закупочных процедур. </w:t>
      </w:r>
    </w:p>
    <w:p w:rsidR="00B3420D" w:rsidRPr="00734741" w:rsidRDefault="00B3420D" w:rsidP="00B3420D">
      <w:pPr>
        <w:pStyle w:val="a6"/>
        <w:tabs>
          <w:tab w:val="clear" w:pos="1134"/>
        </w:tabs>
        <w:spacing w:before="0" w:line="240" w:lineRule="auto"/>
        <w:ind w:left="0" w:firstLine="720"/>
        <w:rPr>
          <w:szCs w:val="28"/>
        </w:rPr>
      </w:pPr>
      <w:r w:rsidRPr="00734741">
        <w:rPr>
          <w:szCs w:val="28"/>
        </w:rPr>
        <w:t>2.4. При осуществлении своей деятельности Закупочная комиссия  вправе истребовать у работников Общества любые документы, связанные с закупочной деятельностью Общества, получать необходимые справки, объяснения, заключения.</w:t>
      </w:r>
    </w:p>
    <w:p w:rsidR="00B3420D" w:rsidRPr="00734741" w:rsidRDefault="00B3420D" w:rsidP="00B3420D">
      <w:pPr>
        <w:pStyle w:val="a4"/>
        <w:tabs>
          <w:tab w:val="num" w:pos="0"/>
          <w:tab w:val="right" w:pos="1440"/>
        </w:tabs>
        <w:ind w:firstLine="720"/>
      </w:pPr>
    </w:p>
    <w:p w:rsidR="00B3420D" w:rsidRPr="00734741" w:rsidRDefault="00B3420D" w:rsidP="00B3420D">
      <w:pPr>
        <w:numPr>
          <w:ilvl w:val="0"/>
          <w:numId w:val="2"/>
        </w:numPr>
        <w:tabs>
          <w:tab w:val="clear" w:pos="420"/>
          <w:tab w:val="num" w:pos="360"/>
        </w:tabs>
        <w:ind w:left="360" w:hanging="360"/>
        <w:jc w:val="center"/>
        <w:rPr>
          <w:b/>
          <w:sz w:val="28"/>
          <w:szCs w:val="28"/>
        </w:rPr>
      </w:pPr>
      <w:r w:rsidRPr="00734741">
        <w:rPr>
          <w:b/>
          <w:sz w:val="28"/>
          <w:szCs w:val="28"/>
        </w:rPr>
        <w:t xml:space="preserve">Состав, порядок создания и организация деятельности </w:t>
      </w:r>
    </w:p>
    <w:p w:rsidR="00B3420D" w:rsidRPr="00734741" w:rsidRDefault="00B3420D" w:rsidP="00B3420D">
      <w:pPr>
        <w:ind w:left="360"/>
        <w:jc w:val="center"/>
        <w:rPr>
          <w:b/>
          <w:sz w:val="28"/>
          <w:szCs w:val="28"/>
        </w:rPr>
      </w:pPr>
      <w:r w:rsidRPr="00734741">
        <w:rPr>
          <w:b/>
          <w:sz w:val="28"/>
          <w:szCs w:val="28"/>
        </w:rPr>
        <w:t>Закупочной комиссии</w:t>
      </w:r>
    </w:p>
    <w:p w:rsidR="00B3420D" w:rsidRPr="00734741" w:rsidRDefault="00B3420D" w:rsidP="00B3420D">
      <w:pPr>
        <w:ind w:left="360"/>
        <w:rPr>
          <w:b/>
          <w:sz w:val="28"/>
          <w:szCs w:val="28"/>
        </w:rPr>
      </w:pPr>
    </w:p>
    <w:p w:rsidR="00B3420D" w:rsidRPr="00734741" w:rsidRDefault="00B3420D" w:rsidP="00B3420D">
      <w:pPr>
        <w:pStyle w:val="a4"/>
        <w:numPr>
          <w:ilvl w:val="1"/>
          <w:numId w:val="2"/>
        </w:numPr>
        <w:tabs>
          <w:tab w:val="clear" w:pos="1288"/>
          <w:tab w:val="clear" w:pos="9360"/>
          <w:tab w:val="num" w:pos="0"/>
          <w:tab w:val="num" w:pos="792"/>
        </w:tabs>
        <w:ind w:left="0" w:firstLine="720"/>
        <w:jc w:val="both"/>
      </w:pPr>
      <w:r w:rsidRPr="00734741">
        <w:t>Закупочная комиссия состоит из Председателя Закупочной комиссии, Заместителя Председателя Закупочной комиссии, Секретаря Закупочной комиссии и членов комиссии.</w:t>
      </w:r>
    </w:p>
    <w:p w:rsidR="00B3420D" w:rsidRPr="00734741" w:rsidRDefault="00B3420D" w:rsidP="00B3420D">
      <w:pPr>
        <w:pStyle w:val="a4"/>
        <w:numPr>
          <w:ilvl w:val="1"/>
          <w:numId w:val="2"/>
        </w:numPr>
        <w:tabs>
          <w:tab w:val="clear" w:pos="1288"/>
          <w:tab w:val="clear" w:pos="9360"/>
          <w:tab w:val="num" w:pos="0"/>
          <w:tab w:val="num" w:pos="792"/>
        </w:tabs>
        <w:ind w:left="0" w:firstLine="720"/>
        <w:jc w:val="both"/>
      </w:pPr>
      <w:r w:rsidRPr="00734741">
        <w:t>Состав Закупочной комиссии утверждается решением Совета директоров Общества из работников Общества по представлению Генерального директора Общества в соответствии с пп. 2 п.2 ст.4 Положения о закупках.</w:t>
      </w:r>
    </w:p>
    <w:p w:rsidR="00B3420D" w:rsidRPr="00734741" w:rsidRDefault="00B3420D" w:rsidP="00B3420D">
      <w:pPr>
        <w:pStyle w:val="a4"/>
        <w:numPr>
          <w:ilvl w:val="1"/>
          <w:numId w:val="2"/>
        </w:numPr>
        <w:tabs>
          <w:tab w:val="clear" w:pos="1288"/>
          <w:tab w:val="clear" w:pos="9360"/>
          <w:tab w:val="num" w:pos="0"/>
          <w:tab w:val="num" w:pos="792"/>
        </w:tabs>
        <w:ind w:left="0" w:firstLine="720"/>
        <w:jc w:val="both"/>
      </w:pPr>
      <w:r w:rsidRPr="00734741">
        <w:t>Выполнение функций Председателя, Заместителя Председателя, Секретаря и членов Закупочной комиссии относится к трудовым обязанностям соответствующих работников Общества.</w:t>
      </w:r>
    </w:p>
    <w:p w:rsidR="00B3420D" w:rsidRPr="00734741" w:rsidRDefault="00B3420D" w:rsidP="00B3420D">
      <w:pPr>
        <w:pStyle w:val="a4"/>
        <w:numPr>
          <w:ilvl w:val="1"/>
          <w:numId w:val="2"/>
        </w:numPr>
        <w:tabs>
          <w:tab w:val="clear" w:pos="1288"/>
          <w:tab w:val="clear" w:pos="9360"/>
          <w:tab w:val="num" w:pos="0"/>
          <w:tab w:val="num" w:pos="792"/>
        </w:tabs>
        <w:ind w:left="0" w:firstLine="720"/>
        <w:jc w:val="both"/>
      </w:pPr>
      <w:r w:rsidRPr="00734741">
        <w:t xml:space="preserve">Председатель Закупочной комиссии, а в его отсутствие – заместитель Председателя Закупочной комиссии или иной назначенный Председателем Закупочной комиссии член Закупочной комиссии, организует работу Закупочной комиссии, в том числе: </w:t>
      </w:r>
    </w:p>
    <w:p w:rsidR="00B3420D" w:rsidRPr="00734741" w:rsidRDefault="00B3420D" w:rsidP="00B3420D">
      <w:pPr>
        <w:pStyle w:val="a4"/>
        <w:tabs>
          <w:tab w:val="clear" w:pos="9360"/>
        </w:tabs>
        <w:ind w:firstLine="708"/>
        <w:jc w:val="both"/>
      </w:pPr>
      <w:r w:rsidRPr="00734741">
        <w:lastRenderedPageBreak/>
        <w:t>а) согласовывает ГКПЗ, изменения в нее, а также закупочную документацию и дополнительные соглашения к договорам, заключенным по итогам конкурентных закупочных процедур;</w:t>
      </w:r>
    </w:p>
    <w:p w:rsidR="00B3420D" w:rsidRPr="00734741" w:rsidRDefault="00B3420D" w:rsidP="00B3420D">
      <w:pPr>
        <w:pStyle w:val="a4"/>
        <w:tabs>
          <w:tab w:val="clear" w:pos="9360"/>
        </w:tabs>
        <w:ind w:firstLine="708"/>
        <w:jc w:val="both"/>
      </w:pPr>
      <w:r w:rsidRPr="00734741">
        <w:t>б) подписывает извещение о проведении закупочной процедуры, в соответствии с полномочиями, определенными доверенностью, публикует информацию о закупке в соответствии с требованиями законодательства Российской Федерации и локальных актов Общества (полномочия на совершения указанных действий могут быть предоставлены любому члену Закупочной комиссии на основании доверенности);</w:t>
      </w:r>
    </w:p>
    <w:p w:rsidR="00B3420D" w:rsidRPr="00734741" w:rsidRDefault="00B3420D" w:rsidP="00B3420D">
      <w:pPr>
        <w:pStyle w:val="a4"/>
        <w:tabs>
          <w:tab w:val="clear" w:pos="9360"/>
        </w:tabs>
        <w:ind w:firstLine="708"/>
        <w:jc w:val="both"/>
      </w:pPr>
      <w:r w:rsidRPr="00734741">
        <w:t>в) определяет дату, место и время проведения заседаний Закупочной комиссии, состав приглашенных лиц и утверждает повестку дня заседаний, председательствует на заседаниях Закупочной комиссии;</w:t>
      </w:r>
    </w:p>
    <w:p w:rsidR="00B3420D" w:rsidRPr="00734741" w:rsidRDefault="00B3420D" w:rsidP="00B3420D">
      <w:pPr>
        <w:pStyle w:val="a4"/>
        <w:tabs>
          <w:tab w:val="clear" w:pos="9360"/>
        </w:tabs>
        <w:ind w:firstLine="708"/>
        <w:jc w:val="both"/>
      </w:pPr>
      <w:r w:rsidRPr="00734741">
        <w:t xml:space="preserve">г) подписывает запросы участникам конкурентных  закупочных процедур, уведомления о результатах закупочных процедур и протоколы, составляемые с победителем закупочной процедуры. </w:t>
      </w:r>
    </w:p>
    <w:p w:rsidR="00B3420D" w:rsidRPr="00734741" w:rsidRDefault="00B3420D" w:rsidP="00B3420D">
      <w:pPr>
        <w:pStyle w:val="a4"/>
        <w:numPr>
          <w:ilvl w:val="1"/>
          <w:numId w:val="2"/>
        </w:numPr>
        <w:tabs>
          <w:tab w:val="clear" w:pos="1288"/>
          <w:tab w:val="clear" w:pos="9360"/>
          <w:tab w:val="num" w:pos="0"/>
          <w:tab w:val="num" w:pos="792"/>
        </w:tabs>
        <w:ind w:left="0" w:firstLine="720"/>
        <w:jc w:val="both"/>
      </w:pPr>
      <w:r w:rsidRPr="00734741">
        <w:t>Секретарь Закупочной комиссии осуществляет организационно-техническое обеспечение работы Закупочной комиссии, в том числе:</w:t>
      </w:r>
    </w:p>
    <w:p w:rsidR="00B3420D" w:rsidRPr="00734741" w:rsidRDefault="00B3420D" w:rsidP="00B3420D">
      <w:pPr>
        <w:pStyle w:val="a4"/>
        <w:tabs>
          <w:tab w:val="clear" w:pos="9360"/>
          <w:tab w:val="num" w:pos="792"/>
        </w:tabs>
        <w:jc w:val="both"/>
      </w:pPr>
      <w:r w:rsidRPr="00734741">
        <w:tab/>
        <w:t xml:space="preserve">а) ведет учет входящей и исходящей внутренней и внешней корреспонденции Закупочной комиссии; </w:t>
      </w:r>
    </w:p>
    <w:p w:rsidR="00B3420D" w:rsidRPr="00734741" w:rsidRDefault="00B3420D" w:rsidP="00B3420D">
      <w:pPr>
        <w:pStyle w:val="a4"/>
        <w:tabs>
          <w:tab w:val="clear" w:pos="9360"/>
          <w:tab w:val="num" w:pos="792"/>
        </w:tabs>
        <w:jc w:val="both"/>
      </w:pPr>
      <w:r w:rsidRPr="00734741">
        <w:tab/>
        <w:t xml:space="preserve">б) разъясняет работникам Общества и третьим лицам порядок и сроки проведения соответствующей закупочной процедуры; </w:t>
      </w:r>
    </w:p>
    <w:p w:rsidR="00B3420D" w:rsidRPr="00734741" w:rsidRDefault="00B3420D" w:rsidP="00B3420D">
      <w:pPr>
        <w:pStyle w:val="a4"/>
        <w:tabs>
          <w:tab w:val="clear" w:pos="9360"/>
          <w:tab w:val="num" w:pos="792"/>
        </w:tabs>
        <w:jc w:val="both"/>
      </w:pPr>
      <w:r w:rsidRPr="00734741">
        <w:tab/>
        <w:t xml:space="preserve">в) осуществляет прием и хранение заявок при проведении закупочной процедуры не в электронной форме; </w:t>
      </w:r>
    </w:p>
    <w:p w:rsidR="00B3420D" w:rsidRPr="00734741" w:rsidRDefault="00B3420D" w:rsidP="00B3420D">
      <w:pPr>
        <w:pStyle w:val="a4"/>
        <w:tabs>
          <w:tab w:val="clear" w:pos="9360"/>
          <w:tab w:val="num" w:pos="792"/>
        </w:tabs>
        <w:jc w:val="both"/>
      </w:pPr>
      <w:r w:rsidRPr="00734741">
        <w:tab/>
        <w:t xml:space="preserve">г) осуществляет рассылку информации о времени и месте заседания Закупочной комиссии, а также повестку дня заседания, членам Закупочной комиссии и приглашенным лицам; </w:t>
      </w:r>
    </w:p>
    <w:p w:rsidR="00B3420D" w:rsidRPr="00734741" w:rsidRDefault="00B3420D" w:rsidP="00B3420D">
      <w:pPr>
        <w:pStyle w:val="a4"/>
        <w:tabs>
          <w:tab w:val="clear" w:pos="9360"/>
          <w:tab w:val="num" w:pos="792"/>
        </w:tabs>
        <w:jc w:val="both"/>
      </w:pPr>
      <w:r w:rsidRPr="00734741">
        <w:tab/>
        <w:t>д) ведет протокол заседания Закупочной комиссии, организует его согласование и подписание протокола членами Закупочной комиссии, присутствовавшими на этом заседании;</w:t>
      </w:r>
    </w:p>
    <w:p w:rsidR="00B3420D" w:rsidRPr="00734741" w:rsidRDefault="00B3420D" w:rsidP="00B3420D">
      <w:pPr>
        <w:pStyle w:val="a4"/>
        <w:tabs>
          <w:tab w:val="clear" w:pos="9360"/>
          <w:tab w:val="num" w:pos="792"/>
        </w:tabs>
        <w:jc w:val="both"/>
      </w:pPr>
      <w:r w:rsidRPr="00734741">
        <w:tab/>
        <w:t xml:space="preserve">е) формирует проекты протоколов вскрытия заявок, рассмотрения заявок и подведения итогов и представляет их на подписание председателю и членам Закупочной комиссии;  </w:t>
      </w:r>
    </w:p>
    <w:p w:rsidR="00B3420D" w:rsidRPr="00734741" w:rsidRDefault="00B3420D" w:rsidP="00B3420D">
      <w:pPr>
        <w:pStyle w:val="a4"/>
        <w:tabs>
          <w:tab w:val="clear" w:pos="9360"/>
          <w:tab w:val="num" w:pos="792"/>
        </w:tabs>
        <w:jc w:val="both"/>
      </w:pPr>
      <w:r w:rsidRPr="00734741">
        <w:tab/>
        <w:t xml:space="preserve">ж) осуществляет передачу информации привлеченным экспертам и собирает их заключения по поставленным вопросам; </w:t>
      </w:r>
    </w:p>
    <w:p w:rsidR="00B3420D" w:rsidRPr="00734741" w:rsidRDefault="00B3420D" w:rsidP="00B3420D">
      <w:pPr>
        <w:pStyle w:val="a4"/>
        <w:tabs>
          <w:tab w:val="clear" w:pos="9360"/>
          <w:tab w:val="num" w:pos="792"/>
        </w:tabs>
        <w:jc w:val="both"/>
      </w:pPr>
      <w:r w:rsidRPr="00734741">
        <w:tab/>
        <w:t xml:space="preserve">з) осуществляет хранение электронной и бумажной документации, связанной с деятельностью Закупочной комиссии, в соответствии с установленным в Обществе порядком. </w:t>
      </w:r>
    </w:p>
    <w:p w:rsidR="00B3420D" w:rsidRPr="00734741" w:rsidRDefault="00B3420D" w:rsidP="00B3420D">
      <w:pPr>
        <w:pStyle w:val="a4"/>
        <w:tabs>
          <w:tab w:val="clear" w:pos="9360"/>
          <w:tab w:val="num" w:pos="792"/>
        </w:tabs>
        <w:jc w:val="both"/>
      </w:pPr>
      <w:r w:rsidRPr="00734741">
        <w:tab/>
        <w:t xml:space="preserve"> </w:t>
      </w:r>
    </w:p>
    <w:p w:rsidR="00B3420D" w:rsidRPr="00734741" w:rsidRDefault="00B3420D" w:rsidP="00B3420D">
      <w:pPr>
        <w:pStyle w:val="a4"/>
        <w:tabs>
          <w:tab w:val="clear" w:pos="9360"/>
          <w:tab w:val="num" w:pos="792"/>
        </w:tabs>
        <w:jc w:val="both"/>
      </w:pPr>
      <w:r w:rsidRPr="00734741">
        <w:tab/>
        <w:t xml:space="preserve">3.6. Члены Закупочной комиссии обязаны лично участвовать в работе Закупочной комиссии, в том числе: </w:t>
      </w:r>
    </w:p>
    <w:p w:rsidR="00B3420D" w:rsidRPr="00734741" w:rsidRDefault="00B3420D" w:rsidP="00B3420D">
      <w:pPr>
        <w:pStyle w:val="a4"/>
        <w:tabs>
          <w:tab w:val="clear" w:pos="9360"/>
          <w:tab w:val="num" w:pos="0"/>
        </w:tabs>
        <w:ind w:firstLine="708"/>
        <w:jc w:val="both"/>
      </w:pPr>
      <w:r w:rsidRPr="00734741">
        <w:t>а) вносить замечания и предложения по повестке дня заседания, порядку рассмотрения и существу обсуждаемых вопросов;</w:t>
      </w:r>
    </w:p>
    <w:p w:rsidR="00B3420D" w:rsidRPr="00734741" w:rsidRDefault="00B3420D" w:rsidP="00B3420D">
      <w:pPr>
        <w:pStyle w:val="a4"/>
        <w:tabs>
          <w:tab w:val="clear" w:pos="9360"/>
          <w:tab w:val="num" w:pos="0"/>
        </w:tabs>
        <w:ind w:firstLine="708"/>
        <w:jc w:val="both"/>
      </w:pPr>
      <w:r w:rsidRPr="00734741">
        <w:t>б) знакомиться со всеми материалами закупочной процедуры – закупочной документацией, извещением, проектом договора, запросами разъяснений и ответами на них, поданными заявками, протоколами и любыми иными документами;</w:t>
      </w:r>
    </w:p>
    <w:p w:rsidR="00B3420D" w:rsidRPr="00734741" w:rsidRDefault="00B3420D" w:rsidP="00B3420D">
      <w:pPr>
        <w:pStyle w:val="a4"/>
        <w:tabs>
          <w:tab w:val="clear" w:pos="9360"/>
          <w:tab w:val="num" w:pos="0"/>
        </w:tabs>
        <w:ind w:firstLine="708"/>
        <w:jc w:val="both"/>
      </w:pPr>
      <w:r w:rsidRPr="00734741">
        <w:lastRenderedPageBreak/>
        <w:t xml:space="preserve">в) оценивать заявки участников и голосовать по вопросам повестки дня заседаний и по вопросам, связанным с вскрытием заявок, их рассмотрением, оценкой и сопоставлением, а также подведением итогов закупочных процедур.  </w:t>
      </w:r>
    </w:p>
    <w:p w:rsidR="00B3420D" w:rsidRPr="00734741" w:rsidRDefault="00B3420D" w:rsidP="00B3420D">
      <w:pPr>
        <w:pStyle w:val="a4"/>
      </w:pPr>
    </w:p>
    <w:p w:rsidR="00B3420D" w:rsidRPr="00734741" w:rsidRDefault="00B3420D" w:rsidP="00B3420D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734741">
        <w:rPr>
          <w:b/>
          <w:sz w:val="28"/>
          <w:szCs w:val="28"/>
        </w:rPr>
        <w:t>Порядок проведения заседаний Закупочной комиссии</w:t>
      </w:r>
    </w:p>
    <w:p w:rsidR="00B3420D" w:rsidRPr="00734741" w:rsidRDefault="00B3420D" w:rsidP="00B3420D">
      <w:pPr>
        <w:ind w:left="420"/>
        <w:rPr>
          <w:b/>
          <w:sz w:val="28"/>
          <w:szCs w:val="28"/>
        </w:rPr>
      </w:pPr>
    </w:p>
    <w:p w:rsidR="00B3420D" w:rsidRPr="00734741" w:rsidRDefault="00B3420D" w:rsidP="00B3420D">
      <w:pPr>
        <w:pStyle w:val="a4"/>
        <w:numPr>
          <w:ilvl w:val="1"/>
          <w:numId w:val="3"/>
        </w:numPr>
        <w:tabs>
          <w:tab w:val="clear" w:pos="720"/>
          <w:tab w:val="clear" w:pos="9360"/>
          <w:tab w:val="num" w:pos="0"/>
          <w:tab w:val="num" w:pos="1260"/>
        </w:tabs>
        <w:ind w:left="0" w:firstLine="720"/>
        <w:jc w:val="both"/>
      </w:pPr>
      <w:r w:rsidRPr="00734741">
        <w:t xml:space="preserve">Заседания Закупочной комиссии проводятся только в очной форме в сроки, определенные извещениями о проведении закупочных процедур, а по внеочередным вопросам – по усмотрению Председателя Закупочной комиссии. </w:t>
      </w:r>
    </w:p>
    <w:p w:rsidR="00B3420D" w:rsidRPr="00734741" w:rsidRDefault="00B3420D" w:rsidP="00B3420D">
      <w:pPr>
        <w:pStyle w:val="a4"/>
        <w:numPr>
          <w:ilvl w:val="1"/>
          <w:numId w:val="3"/>
        </w:numPr>
        <w:tabs>
          <w:tab w:val="clear" w:pos="720"/>
          <w:tab w:val="clear" w:pos="9360"/>
          <w:tab w:val="num" w:pos="0"/>
          <w:tab w:val="num" w:pos="1260"/>
        </w:tabs>
        <w:ind w:left="0" w:firstLine="720"/>
        <w:jc w:val="both"/>
      </w:pPr>
      <w:r w:rsidRPr="00734741">
        <w:t xml:space="preserve">Секретарь Закупочной комиссии формирует повестку дня заседания Закупочной комиссии, в которой должны быть указаны дата, время и место проведения заседания; вопросы, выносимые на рассмотрение с указанием докладчиков и приглашенных лиц по каждому вопросу. После утверждения повестки дня Председателем Закупочной комиссии она рассылается в электронной форме членам Закупочной комиссии и приглашенным лицам в соответствии с порядком документооборота, установленным в Обществе. </w:t>
      </w:r>
    </w:p>
    <w:p w:rsidR="00B3420D" w:rsidRPr="00734741" w:rsidRDefault="00B3420D" w:rsidP="00B3420D">
      <w:pPr>
        <w:pStyle w:val="a4"/>
        <w:numPr>
          <w:ilvl w:val="1"/>
          <w:numId w:val="3"/>
        </w:numPr>
        <w:tabs>
          <w:tab w:val="clear" w:pos="720"/>
          <w:tab w:val="clear" w:pos="9360"/>
          <w:tab w:val="num" w:pos="0"/>
          <w:tab w:val="num" w:pos="1260"/>
        </w:tabs>
        <w:ind w:left="0" w:firstLine="720"/>
        <w:jc w:val="both"/>
      </w:pPr>
      <w:r w:rsidRPr="00734741">
        <w:t>Материалы по вопросам повестки дня предоставляются членам Закупочной комиссии Секретарем Закупочной комиссии по запросу.</w:t>
      </w:r>
    </w:p>
    <w:p w:rsidR="00B3420D" w:rsidRPr="00C26590" w:rsidRDefault="00B3420D" w:rsidP="00B3420D">
      <w:pPr>
        <w:pStyle w:val="a4"/>
        <w:numPr>
          <w:ilvl w:val="1"/>
          <w:numId w:val="3"/>
        </w:numPr>
        <w:tabs>
          <w:tab w:val="clear" w:pos="720"/>
          <w:tab w:val="clear" w:pos="9360"/>
          <w:tab w:val="num" w:pos="0"/>
          <w:tab w:val="num" w:pos="1260"/>
        </w:tabs>
        <w:ind w:left="0" w:firstLine="720"/>
        <w:jc w:val="both"/>
      </w:pPr>
      <w:r w:rsidRPr="00C26590">
        <w:t>Заседание Закупочной комиссии является правомочным и может проводиться при условии участия в заседании более 50%  членов Закупочной комиссии. Решения по вопросам повестки дня и иным вопросам, поставленным на голосование, принимаются большинством голосов из членов Закупочной комиссии, присутствующих на заседании.</w:t>
      </w:r>
    </w:p>
    <w:p w:rsidR="00B3420D" w:rsidRPr="00734741" w:rsidRDefault="00B3420D" w:rsidP="00B3420D">
      <w:pPr>
        <w:pStyle w:val="a4"/>
        <w:numPr>
          <w:ilvl w:val="1"/>
          <w:numId w:val="3"/>
        </w:numPr>
        <w:tabs>
          <w:tab w:val="clear" w:pos="720"/>
          <w:tab w:val="clear" w:pos="9360"/>
          <w:tab w:val="num" w:pos="0"/>
          <w:tab w:val="num" w:pos="1260"/>
        </w:tabs>
        <w:ind w:left="0" w:firstLine="720"/>
        <w:jc w:val="both"/>
      </w:pPr>
      <w:r w:rsidRPr="00734741">
        <w:rPr>
          <w:bCs/>
        </w:rPr>
        <w:t>Решения</w:t>
      </w:r>
      <w:r w:rsidRPr="00734741">
        <w:t xml:space="preserve"> Закупочной комиссии оформляются протоколом.</w:t>
      </w:r>
    </w:p>
    <w:p w:rsidR="00B3420D" w:rsidRPr="00734741" w:rsidRDefault="00B3420D" w:rsidP="00B3420D">
      <w:pPr>
        <w:pStyle w:val="a4"/>
        <w:numPr>
          <w:ilvl w:val="1"/>
          <w:numId w:val="3"/>
        </w:numPr>
        <w:tabs>
          <w:tab w:val="clear" w:pos="720"/>
          <w:tab w:val="clear" w:pos="9360"/>
          <w:tab w:val="num" w:pos="0"/>
          <w:tab w:val="num" w:pos="1260"/>
        </w:tabs>
        <w:ind w:left="0" w:firstLine="720"/>
        <w:jc w:val="both"/>
      </w:pPr>
      <w:r w:rsidRPr="00734741">
        <w:t>Протокол заседания Закупочной комиссии оформляется Секретарем Закупочной комиссии не позднее 3 (трех) рабочих дней после заседания, если иной срок не установлен лицом, председательствующим на заседании.</w:t>
      </w:r>
    </w:p>
    <w:p w:rsidR="00B3420D" w:rsidRPr="00734741" w:rsidRDefault="00B3420D" w:rsidP="00B3420D">
      <w:pPr>
        <w:pStyle w:val="a4"/>
        <w:numPr>
          <w:ilvl w:val="1"/>
          <w:numId w:val="3"/>
        </w:numPr>
        <w:tabs>
          <w:tab w:val="clear" w:pos="720"/>
          <w:tab w:val="clear" w:pos="9360"/>
          <w:tab w:val="num" w:pos="0"/>
          <w:tab w:val="num" w:pos="1260"/>
        </w:tabs>
        <w:ind w:left="0" w:firstLine="720"/>
        <w:jc w:val="both"/>
      </w:pPr>
      <w:r w:rsidRPr="00734741">
        <w:t>Протокол заседания Закупочной комиссии содержит:</w:t>
      </w:r>
    </w:p>
    <w:p w:rsidR="00B3420D" w:rsidRPr="00734741" w:rsidRDefault="00B3420D" w:rsidP="00B3420D">
      <w:pPr>
        <w:pStyle w:val="a4"/>
        <w:numPr>
          <w:ilvl w:val="0"/>
          <w:numId w:val="16"/>
        </w:numPr>
        <w:tabs>
          <w:tab w:val="clear" w:pos="2160"/>
          <w:tab w:val="clear" w:pos="9360"/>
          <w:tab w:val="num" w:pos="0"/>
        </w:tabs>
        <w:ind w:left="0" w:firstLine="720"/>
        <w:jc w:val="both"/>
      </w:pPr>
      <w:r w:rsidRPr="00734741">
        <w:t>полное наименование Общества;</w:t>
      </w:r>
    </w:p>
    <w:p w:rsidR="00B3420D" w:rsidRPr="00734741" w:rsidRDefault="00B3420D" w:rsidP="00B3420D">
      <w:pPr>
        <w:pStyle w:val="a4"/>
        <w:numPr>
          <w:ilvl w:val="0"/>
          <w:numId w:val="16"/>
        </w:numPr>
        <w:tabs>
          <w:tab w:val="clear" w:pos="2160"/>
          <w:tab w:val="clear" w:pos="9360"/>
          <w:tab w:val="num" w:pos="0"/>
        </w:tabs>
        <w:ind w:left="0" w:firstLine="720"/>
        <w:jc w:val="both"/>
      </w:pPr>
      <w:r w:rsidRPr="00734741">
        <w:t>форму проведения заседания;</w:t>
      </w:r>
    </w:p>
    <w:p w:rsidR="00B3420D" w:rsidRPr="00734741" w:rsidRDefault="00B3420D" w:rsidP="00B3420D">
      <w:pPr>
        <w:pStyle w:val="a4"/>
        <w:numPr>
          <w:ilvl w:val="0"/>
          <w:numId w:val="16"/>
        </w:numPr>
        <w:tabs>
          <w:tab w:val="clear" w:pos="2160"/>
          <w:tab w:val="clear" w:pos="9360"/>
          <w:tab w:val="num" w:pos="0"/>
        </w:tabs>
        <w:ind w:left="0" w:firstLine="720"/>
        <w:jc w:val="both"/>
      </w:pPr>
      <w:r w:rsidRPr="00734741">
        <w:t>место и время проведения заседания (подведения итогов голосования);</w:t>
      </w:r>
    </w:p>
    <w:p w:rsidR="00B3420D" w:rsidRPr="00734741" w:rsidRDefault="00B3420D" w:rsidP="00B3420D">
      <w:pPr>
        <w:pStyle w:val="a4"/>
        <w:numPr>
          <w:ilvl w:val="0"/>
          <w:numId w:val="16"/>
        </w:numPr>
        <w:tabs>
          <w:tab w:val="clear" w:pos="2160"/>
          <w:tab w:val="clear" w:pos="9360"/>
          <w:tab w:val="num" w:pos="0"/>
        </w:tabs>
        <w:ind w:left="0" w:firstLine="720"/>
        <w:jc w:val="both"/>
      </w:pPr>
      <w:r w:rsidRPr="00734741">
        <w:t>список членов Закупочной комиссии, присутствовавших на заседании, а также список приглашенных лиц;</w:t>
      </w:r>
    </w:p>
    <w:p w:rsidR="00B3420D" w:rsidRPr="00734741" w:rsidRDefault="00B3420D" w:rsidP="00B3420D">
      <w:pPr>
        <w:pStyle w:val="a4"/>
        <w:numPr>
          <w:ilvl w:val="0"/>
          <w:numId w:val="16"/>
        </w:numPr>
        <w:tabs>
          <w:tab w:val="clear" w:pos="2160"/>
          <w:tab w:val="clear" w:pos="9360"/>
          <w:tab w:val="num" w:pos="0"/>
        </w:tabs>
        <w:ind w:left="0" w:firstLine="720"/>
        <w:jc w:val="both"/>
      </w:pPr>
      <w:r w:rsidRPr="00734741">
        <w:t>информацию о наличии кворума заседания;</w:t>
      </w:r>
    </w:p>
    <w:p w:rsidR="00B3420D" w:rsidRPr="00734741" w:rsidRDefault="00B3420D" w:rsidP="00B3420D">
      <w:pPr>
        <w:pStyle w:val="a4"/>
        <w:numPr>
          <w:ilvl w:val="0"/>
          <w:numId w:val="16"/>
        </w:numPr>
        <w:tabs>
          <w:tab w:val="clear" w:pos="2160"/>
          <w:tab w:val="clear" w:pos="9360"/>
          <w:tab w:val="num" w:pos="0"/>
        </w:tabs>
        <w:ind w:left="0" w:firstLine="720"/>
        <w:jc w:val="both"/>
      </w:pPr>
      <w:r w:rsidRPr="00734741">
        <w:t>повестку дня заседания;</w:t>
      </w:r>
    </w:p>
    <w:p w:rsidR="00B3420D" w:rsidRPr="00734741" w:rsidRDefault="00B3420D" w:rsidP="00B3420D">
      <w:pPr>
        <w:pStyle w:val="a4"/>
        <w:numPr>
          <w:ilvl w:val="0"/>
          <w:numId w:val="16"/>
        </w:numPr>
        <w:tabs>
          <w:tab w:val="clear" w:pos="2160"/>
          <w:tab w:val="clear" w:pos="9360"/>
          <w:tab w:val="num" w:pos="0"/>
        </w:tabs>
        <w:ind w:left="0" w:firstLine="720"/>
        <w:jc w:val="both"/>
      </w:pPr>
      <w:r w:rsidRPr="00734741">
        <w:t>список лиц, выступивших при рассмотрении вопросов, при необходимости – краткое содержание выступлений;</w:t>
      </w:r>
    </w:p>
    <w:p w:rsidR="00B3420D" w:rsidRPr="00734741" w:rsidRDefault="00B3420D" w:rsidP="00B3420D">
      <w:pPr>
        <w:pStyle w:val="a4"/>
        <w:numPr>
          <w:ilvl w:val="0"/>
          <w:numId w:val="16"/>
        </w:numPr>
        <w:tabs>
          <w:tab w:val="clear" w:pos="2160"/>
          <w:tab w:val="clear" w:pos="9360"/>
          <w:tab w:val="num" w:pos="0"/>
        </w:tabs>
        <w:ind w:left="0" w:firstLine="720"/>
        <w:jc w:val="both"/>
      </w:pPr>
      <w:r w:rsidRPr="00734741">
        <w:t>мотивировочную часть;</w:t>
      </w:r>
    </w:p>
    <w:p w:rsidR="00B3420D" w:rsidRPr="00734741" w:rsidRDefault="00B3420D" w:rsidP="00B3420D">
      <w:pPr>
        <w:pStyle w:val="a4"/>
        <w:tabs>
          <w:tab w:val="clear" w:pos="9360"/>
          <w:tab w:val="num" w:pos="1260"/>
        </w:tabs>
        <w:ind w:left="720"/>
        <w:jc w:val="both"/>
      </w:pPr>
      <w:r w:rsidRPr="00734741">
        <w:t>и) решения, вынесенные на голосование, и итоги голосования по ним.</w:t>
      </w:r>
    </w:p>
    <w:p w:rsidR="00B3420D" w:rsidRDefault="00B3420D" w:rsidP="00B3420D">
      <w:pPr>
        <w:pStyle w:val="a4"/>
        <w:numPr>
          <w:ilvl w:val="1"/>
          <w:numId w:val="3"/>
        </w:numPr>
        <w:tabs>
          <w:tab w:val="clear" w:pos="720"/>
          <w:tab w:val="clear" w:pos="9360"/>
          <w:tab w:val="num" w:pos="0"/>
          <w:tab w:val="num" w:pos="1260"/>
        </w:tabs>
        <w:ind w:left="0" w:firstLine="720"/>
        <w:jc w:val="both"/>
      </w:pPr>
      <w:r w:rsidRPr="00734741">
        <w:t xml:space="preserve">Оформленный протокол подписывается председательствующим на заседании, Секретарем и всеми членами Закупочной комиссии. </w:t>
      </w:r>
    </w:p>
    <w:p w:rsidR="00220D5E" w:rsidRPr="00C322B4" w:rsidRDefault="00220D5E" w:rsidP="00B3420D">
      <w:pPr>
        <w:widowControl w:val="0"/>
        <w:ind w:right="-1" w:firstLine="708"/>
        <w:jc w:val="both"/>
      </w:pPr>
    </w:p>
    <w:sectPr w:rsidR="00220D5E" w:rsidRPr="00C322B4" w:rsidSect="00454C44">
      <w:footerReference w:type="default" r:id="rId8"/>
      <w:footerReference w:type="first" r:id="rId9"/>
      <w:pgSz w:w="11906" w:h="16838"/>
      <w:pgMar w:top="993" w:right="707" w:bottom="567" w:left="1134" w:header="708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5E" w:rsidRDefault="00220D5E" w:rsidP="002C4BB4">
      <w:r>
        <w:separator/>
      </w:r>
    </w:p>
  </w:endnote>
  <w:endnote w:type="continuationSeparator" w:id="0">
    <w:p w:rsidR="00220D5E" w:rsidRDefault="00220D5E" w:rsidP="002C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D5E" w:rsidRDefault="00CD5AAF">
    <w:pPr>
      <w:pStyle w:val="ac"/>
      <w:jc w:val="right"/>
    </w:pPr>
    <w:r w:rsidRPr="001A24BF">
      <w:rPr>
        <w:sz w:val="22"/>
        <w:szCs w:val="22"/>
      </w:rPr>
      <w:fldChar w:fldCharType="begin"/>
    </w:r>
    <w:r w:rsidRPr="001A24BF">
      <w:rPr>
        <w:sz w:val="22"/>
        <w:szCs w:val="22"/>
      </w:rPr>
      <w:instrText xml:space="preserve"> PAGE   \* MERGEFORMAT </w:instrText>
    </w:r>
    <w:r w:rsidRPr="001A24BF">
      <w:rPr>
        <w:sz w:val="22"/>
        <w:szCs w:val="22"/>
      </w:rPr>
      <w:fldChar w:fldCharType="separate"/>
    </w:r>
    <w:r w:rsidR="00191779">
      <w:rPr>
        <w:noProof/>
        <w:sz w:val="22"/>
        <w:szCs w:val="22"/>
      </w:rPr>
      <w:t>4</w:t>
    </w:r>
    <w:r w:rsidRPr="001A24BF">
      <w:rPr>
        <w:sz w:val="22"/>
        <w:szCs w:val="22"/>
      </w:rPr>
      <w:fldChar w:fldCharType="end"/>
    </w:r>
  </w:p>
  <w:p w:rsidR="00220D5E" w:rsidRDefault="00220D5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BF" w:rsidRDefault="00454C4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1779">
      <w:rPr>
        <w:noProof/>
      </w:rPr>
      <w:t>1</w:t>
    </w:r>
    <w:r>
      <w:rPr>
        <w:noProof/>
      </w:rPr>
      <w:fldChar w:fldCharType="end"/>
    </w:r>
  </w:p>
  <w:p w:rsidR="001A24BF" w:rsidRDefault="001A24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5E" w:rsidRDefault="00220D5E" w:rsidP="002C4BB4">
      <w:r>
        <w:separator/>
      </w:r>
    </w:p>
  </w:footnote>
  <w:footnote w:type="continuationSeparator" w:id="0">
    <w:p w:rsidR="00220D5E" w:rsidRDefault="00220D5E" w:rsidP="002C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DF6D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181297"/>
    <w:multiLevelType w:val="hybridMultilevel"/>
    <w:tmpl w:val="A63CF952"/>
    <w:lvl w:ilvl="0" w:tplc="CA6E511E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720196"/>
    <w:multiLevelType w:val="hybridMultilevel"/>
    <w:tmpl w:val="9048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81BA2"/>
    <w:multiLevelType w:val="hybridMultilevel"/>
    <w:tmpl w:val="14429E4A"/>
    <w:lvl w:ilvl="0" w:tplc="F09A0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02072B"/>
    <w:multiLevelType w:val="hybridMultilevel"/>
    <w:tmpl w:val="68F269A6"/>
    <w:lvl w:ilvl="0" w:tplc="CA6E511E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7147B"/>
    <w:multiLevelType w:val="hybridMultilevel"/>
    <w:tmpl w:val="8B8A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A864C6"/>
    <w:multiLevelType w:val="singleLevel"/>
    <w:tmpl w:val="B44C7664"/>
    <w:lvl w:ilvl="0">
      <w:start w:val="1"/>
      <w:numFmt w:val="bullet"/>
      <w:pStyle w:val="CG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20FA5BA7"/>
    <w:multiLevelType w:val="hybridMultilevel"/>
    <w:tmpl w:val="9B5A669C"/>
    <w:lvl w:ilvl="0" w:tplc="8AE4AE0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B84166"/>
    <w:multiLevelType w:val="hybridMultilevel"/>
    <w:tmpl w:val="346220C4"/>
    <w:lvl w:ilvl="0" w:tplc="CA6E511E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196395"/>
    <w:multiLevelType w:val="hybridMultilevel"/>
    <w:tmpl w:val="0B0E5DBE"/>
    <w:lvl w:ilvl="0" w:tplc="CA6E511E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1A091A"/>
    <w:multiLevelType w:val="hybridMultilevel"/>
    <w:tmpl w:val="C090E030"/>
    <w:lvl w:ilvl="0" w:tplc="CA6E511E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9F7D96"/>
    <w:multiLevelType w:val="hybridMultilevel"/>
    <w:tmpl w:val="60DE950A"/>
    <w:lvl w:ilvl="0" w:tplc="CA6E511E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577076"/>
    <w:multiLevelType w:val="hybridMultilevel"/>
    <w:tmpl w:val="3872D018"/>
    <w:lvl w:ilvl="0" w:tplc="CA6E511E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B45CED"/>
    <w:multiLevelType w:val="hybridMultilevel"/>
    <w:tmpl w:val="9A44BA62"/>
    <w:lvl w:ilvl="0" w:tplc="CA6E511E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1C309A"/>
    <w:multiLevelType w:val="hybridMultilevel"/>
    <w:tmpl w:val="184C757C"/>
    <w:lvl w:ilvl="0" w:tplc="D0D046CC">
      <w:start w:val="1"/>
      <w:numFmt w:val="russianLow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A6E511E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1D27F65"/>
    <w:multiLevelType w:val="hybridMultilevel"/>
    <w:tmpl w:val="1766FDDE"/>
    <w:lvl w:ilvl="0" w:tplc="CA6E511E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BF1132"/>
    <w:multiLevelType w:val="hybridMultilevel"/>
    <w:tmpl w:val="A9A24794"/>
    <w:lvl w:ilvl="0" w:tplc="CA6E511E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8E6274"/>
    <w:multiLevelType w:val="multilevel"/>
    <w:tmpl w:val="85CA254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C1078C4"/>
    <w:multiLevelType w:val="multilevel"/>
    <w:tmpl w:val="AC14151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7"/>
  </w:num>
  <w:num w:numId="5">
    <w:abstractNumId w:val="3"/>
  </w:num>
  <w:num w:numId="6">
    <w:abstractNumId w:val="14"/>
  </w:num>
  <w:num w:numId="7">
    <w:abstractNumId w:val="13"/>
  </w:num>
  <w:num w:numId="8">
    <w:abstractNumId w:val="4"/>
  </w:num>
  <w:num w:numId="9">
    <w:abstractNumId w:val="11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9"/>
  </w:num>
  <w:num w:numId="15">
    <w:abstractNumId w:val="1"/>
  </w:num>
  <w:num w:numId="16">
    <w:abstractNumId w:val="16"/>
  </w:num>
  <w:num w:numId="17">
    <w:abstractNumId w:val="2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79D"/>
    <w:rsid w:val="00014A64"/>
    <w:rsid w:val="00015696"/>
    <w:rsid w:val="0002477E"/>
    <w:rsid w:val="000B46AB"/>
    <w:rsid w:val="000B5E52"/>
    <w:rsid w:val="000D5786"/>
    <w:rsid w:val="000E3D77"/>
    <w:rsid w:val="0010609D"/>
    <w:rsid w:val="001230FD"/>
    <w:rsid w:val="00156D9F"/>
    <w:rsid w:val="001870A0"/>
    <w:rsid w:val="00191779"/>
    <w:rsid w:val="00197767"/>
    <w:rsid w:val="001A24BF"/>
    <w:rsid w:val="001F2968"/>
    <w:rsid w:val="002019A6"/>
    <w:rsid w:val="002112C8"/>
    <w:rsid w:val="0021677F"/>
    <w:rsid w:val="00220D5E"/>
    <w:rsid w:val="00231EEE"/>
    <w:rsid w:val="002339DC"/>
    <w:rsid w:val="00251FA7"/>
    <w:rsid w:val="002A230C"/>
    <w:rsid w:val="002C4BB4"/>
    <w:rsid w:val="002F37D1"/>
    <w:rsid w:val="00352639"/>
    <w:rsid w:val="003C7F85"/>
    <w:rsid w:val="003E0EF5"/>
    <w:rsid w:val="003F2EEA"/>
    <w:rsid w:val="00422020"/>
    <w:rsid w:val="00454C44"/>
    <w:rsid w:val="004731D8"/>
    <w:rsid w:val="00477272"/>
    <w:rsid w:val="00483586"/>
    <w:rsid w:val="004A0CB0"/>
    <w:rsid w:val="004A27FD"/>
    <w:rsid w:val="004B3753"/>
    <w:rsid w:val="004D231E"/>
    <w:rsid w:val="004F788B"/>
    <w:rsid w:val="0050026B"/>
    <w:rsid w:val="00511811"/>
    <w:rsid w:val="00534BFA"/>
    <w:rsid w:val="00583822"/>
    <w:rsid w:val="00623F42"/>
    <w:rsid w:val="00633754"/>
    <w:rsid w:val="00664775"/>
    <w:rsid w:val="006976A4"/>
    <w:rsid w:val="006A5C71"/>
    <w:rsid w:val="006A6654"/>
    <w:rsid w:val="006C2F17"/>
    <w:rsid w:val="006E7D66"/>
    <w:rsid w:val="00735B4C"/>
    <w:rsid w:val="007B6424"/>
    <w:rsid w:val="007B6CC2"/>
    <w:rsid w:val="007D005C"/>
    <w:rsid w:val="007E43BD"/>
    <w:rsid w:val="007E503F"/>
    <w:rsid w:val="007F79B8"/>
    <w:rsid w:val="0081062F"/>
    <w:rsid w:val="0087539A"/>
    <w:rsid w:val="008A479D"/>
    <w:rsid w:val="008C7121"/>
    <w:rsid w:val="008E56E3"/>
    <w:rsid w:val="00901EAD"/>
    <w:rsid w:val="00910188"/>
    <w:rsid w:val="009318C2"/>
    <w:rsid w:val="00941C8E"/>
    <w:rsid w:val="009E16BC"/>
    <w:rsid w:val="00A17850"/>
    <w:rsid w:val="00A62CC3"/>
    <w:rsid w:val="00A725E0"/>
    <w:rsid w:val="00AA55B6"/>
    <w:rsid w:val="00AF1A65"/>
    <w:rsid w:val="00B270DE"/>
    <w:rsid w:val="00B27A1D"/>
    <w:rsid w:val="00B3420D"/>
    <w:rsid w:val="00BD46A7"/>
    <w:rsid w:val="00C322B4"/>
    <w:rsid w:val="00C46DAC"/>
    <w:rsid w:val="00C46F1A"/>
    <w:rsid w:val="00C52144"/>
    <w:rsid w:val="00C65992"/>
    <w:rsid w:val="00C723B1"/>
    <w:rsid w:val="00C75C89"/>
    <w:rsid w:val="00C8163F"/>
    <w:rsid w:val="00CC5F60"/>
    <w:rsid w:val="00CD5AAF"/>
    <w:rsid w:val="00CE02A7"/>
    <w:rsid w:val="00D02A38"/>
    <w:rsid w:val="00D4154B"/>
    <w:rsid w:val="00D72509"/>
    <w:rsid w:val="00D91C87"/>
    <w:rsid w:val="00DA1DA6"/>
    <w:rsid w:val="00DA73A2"/>
    <w:rsid w:val="00DB6E87"/>
    <w:rsid w:val="00DE6A10"/>
    <w:rsid w:val="00E041DF"/>
    <w:rsid w:val="00E17460"/>
    <w:rsid w:val="00E45513"/>
    <w:rsid w:val="00E57098"/>
    <w:rsid w:val="00E925DB"/>
    <w:rsid w:val="00ED4A84"/>
    <w:rsid w:val="00F21A89"/>
    <w:rsid w:val="00F24DCC"/>
    <w:rsid w:val="00F63656"/>
    <w:rsid w:val="00F93566"/>
    <w:rsid w:val="00FB4469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7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Письмо в Интернет"/>
    <w:basedOn w:val="a"/>
    <w:link w:val="a5"/>
    <w:rsid w:val="008A479D"/>
    <w:pPr>
      <w:tabs>
        <w:tab w:val="right" w:pos="9360"/>
      </w:tabs>
    </w:pPr>
    <w:rPr>
      <w:sz w:val="28"/>
      <w:szCs w:val="28"/>
    </w:rPr>
  </w:style>
  <w:style w:type="character" w:customStyle="1" w:styleId="a5">
    <w:name w:val="Основной текст Знак"/>
    <w:aliases w:val="Письмо в Интернет Знак"/>
    <w:basedOn w:val="a0"/>
    <w:link w:val="a4"/>
    <w:locked/>
    <w:rsid w:val="009E16BC"/>
    <w:rPr>
      <w:rFonts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8A479D"/>
    <w:pPr>
      <w:autoSpaceDE w:val="0"/>
      <w:autoSpaceDN w:val="0"/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00BD"/>
    <w:rPr>
      <w:sz w:val="16"/>
      <w:szCs w:val="16"/>
    </w:rPr>
  </w:style>
  <w:style w:type="paragraph" w:styleId="a6">
    <w:name w:val="List Number"/>
    <w:basedOn w:val="a"/>
    <w:rsid w:val="008A479D"/>
    <w:pPr>
      <w:tabs>
        <w:tab w:val="num" w:pos="1134"/>
      </w:tabs>
      <w:autoSpaceDE w:val="0"/>
      <w:autoSpaceDN w:val="0"/>
      <w:spacing w:before="60" w:line="360" w:lineRule="auto"/>
      <w:ind w:left="1134" w:hanging="1134"/>
      <w:jc w:val="both"/>
    </w:pPr>
    <w:rPr>
      <w:sz w:val="28"/>
    </w:rPr>
  </w:style>
  <w:style w:type="paragraph" w:styleId="a7">
    <w:name w:val="List Paragraph"/>
    <w:basedOn w:val="a"/>
    <w:uiPriority w:val="34"/>
    <w:qFormat/>
    <w:rsid w:val="00B270DE"/>
    <w:pPr>
      <w:ind w:left="720"/>
      <w:contextualSpacing/>
    </w:pPr>
    <w:rPr>
      <w:rFonts w:ascii="Calibri" w:hAnsi="Calibri"/>
      <w:lang w:eastAsia="en-US"/>
    </w:rPr>
  </w:style>
  <w:style w:type="paragraph" w:styleId="a8">
    <w:name w:val="Balloon Text"/>
    <w:basedOn w:val="a"/>
    <w:link w:val="a9"/>
    <w:uiPriority w:val="99"/>
    <w:rsid w:val="00D91C8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D91C87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rsid w:val="002C4B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C4BB4"/>
    <w:rPr>
      <w:sz w:val="24"/>
    </w:rPr>
  </w:style>
  <w:style w:type="paragraph" w:styleId="ac">
    <w:name w:val="footer"/>
    <w:basedOn w:val="a"/>
    <w:link w:val="ad"/>
    <w:uiPriority w:val="99"/>
    <w:rsid w:val="002C4B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C4BB4"/>
    <w:rPr>
      <w:sz w:val="24"/>
    </w:rPr>
  </w:style>
  <w:style w:type="paragraph" w:customStyle="1" w:styleId="CG-Bullet">
    <w:name w:val="CG-Bullet"/>
    <w:aliases w:val="b1"/>
    <w:basedOn w:val="a"/>
    <w:rsid w:val="001A24BF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1509</Words>
  <Characters>8604</Characters>
  <Application>Microsoft Office Word</Application>
  <DocSecurity>0</DocSecurity>
  <Lines>71</Lines>
  <Paragraphs>20</Paragraphs>
  <ScaleCrop>false</ScaleCrop>
  <Company>СО-ЦДУ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nozdrina</dc:creator>
  <cp:keywords/>
  <dc:description/>
  <cp:lastModifiedBy>Юлия В. Щедрина</cp:lastModifiedBy>
  <cp:revision>9</cp:revision>
  <cp:lastPrinted>2012-12-21T07:33:00Z</cp:lastPrinted>
  <dcterms:created xsi:type="dcterms:W3CDTF">2012-12-25T06:51:00Z</dcterms:created>
  <dcterms:modified xsi:type="dcterms:W3CDTF">2021-12-29T08:38:00Z</dcterms:modified>
</cp:coreProperties>
</file>