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2B77" w14:textId="22C3147E" w:rsidR="006F6B71" w:rsidRPr="00720F25" w:rsidRDefault="00A033AE" w:rsidP="00A60C67">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720F25">
        <w:rPr>
          <w:rFonts w:ascii="Times New Roman" w:eastAsia="Calibri" w:hAnsi="Times New Roman" w:cs="Times New Roman"/>
          <w:b/>
          <w:color w:val="000000" w:themeColor="text1"/>
          <w:sz w:val="28"/>
          <w:szCs w:val="28"/>
        </w:rPr>
        <w:t>ЛИЦЕНЗИОННЫЙ ДОГОВОР №</w:t>
      </w:r>
      <w:r w:rsidR="00A769D5" w:rsidRPr="00720F25">
        <w:rPr>
          <w:rFonts w:ascii="Times New Roman" w:eastAsia="Calibri" w:hAnsi="Times New Roman" w:cs="Times New Roman"/>
          <w:b/>
          <w:color w:val="000000" w:themeColor="text1"/>
          <w:sz w:val="28"/>
          <w:szCs w:val="28"/>
        </w:rPr>
        <w:t xml:space="preserve"> </w:t>
      </w:r>
      <w:r w:rsidR="00A769D5" w:rsidRPr="009D3611">
        <w:rPr>
          <w:rFonts w:ascii="Times New Roman" w:hAnsi="Times New Roman" w:cs="Times New Roman"/>
          <w:b/>
          <w:color w:val="000000" w:themeColor="text1"/>
          <w:sz w:val="28"/>
          <w:szCs w:val="28"/>
          <w:highlight w:val="lightGray"/>
        </w:rPr>
        <w:t>[*]</w:t>
      </w:r>
    </w:p>
    <w:p w14:paraId="44E0FCC2" w14:textId="77777777" w:rsidR="00B7153D" w:rsidRPr="00720F25" w:rsidRDefault="00B7153D" w:rsidP="00A60C67">
      <w:pPr>
        <w:widowControl w:val="0"/>
        <w:suppressAutoHyphens/>
        <w:spacing w:after="0" w:line="240" w:lineRule="auto"/>
        <w:jc w:val="center"/>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4654"/>
        <w:gridCol w:w="4701"/>
      </w:tblGrid>
      <w:tr w:rsidR="00A769D5" w:rsidRPr="00720F25" w14:paraId="07356920" w14:textId="77777777" w:rsidTr="00401179">
        <w:trPr>
          <w:trHeight w:val="349"/>
        </w:trPr>
        <w:tc>
          <w:tcPr>
            <w:tcW w:w="5040" w:type="dxa"/>
            <w:shd w:val="clear" w:color="auto" w:fill="auto"/>
          </w:tcPr>
          <w:p w14:paraId="67381267" w14:textId="77777777" w:rsidR="00A769D5" w:rsidRPr="00720F25" w:rsidRDefault="00A769D5" w:rsidP="00A60C67">
            <w:pPr>
              <w:widowControl w:val="0"/>
              <w:suppressAutoHyphens/>
              <w:spacing w:after="0" w:line="240" w:lineRule="auto"/>
              <w:rPr>
                <w:rFonts w:ascii="Times New Roman" w:hAnsi="Times New Roman" w:cs="Times New Roman"/>
                <w:b/>
                <w:color w:val="000000" w:themeColor="text1"/>
                <w:sz w:val="28"/>
                <w:szCs w:val="28"/>
              </w:rPr>
            </w:pPr>
            <w:r w:rsidRPr="00720F25">
              <w:rPr>
                <w:rFonts w:ascii="Times New Roman" w:hAnsi="Times New Roman" w:cs="Times New Roman"/>
                <w:color w:val="000000" w:themeColor="text1"/>
                <w:sz w:val="28"/>
                <w:szCs w:val="28"/>
              </w:rPr>
              <w:t>г. Санкт-Петербург</w:t>
            </w:r>
          </w:p>
        </w:tc>
        <w:tc>
          <w:tcPr>
            <w:tcW w:w="5041" w:type="dxa"/>
            <w:shd w:val="clear" w:color="auto" w:fill="auto"/>
          </w:tcPr>
          <w:p w14:paraId="6D26DE92" w14:textId="00425AC7" w:rsidR="00A769D5" w:rsidRPr="00720F25" w:rsidRDefault="00A769D5" w:rsidP="00524FB5">
            <w:pPr>
              <w:widowControl w:val="0"/>
              <w:suppressAutoHyphens/>
              <w:spacing w:after="0" w:line="240" w:lineRule="auto"/>
              <w:jc w:val="right"/>
              <w:rPr>
                <w:rFonts w:ascii="Times New Roman" w:hAnsi="Times New Roman" w:cs="Times New Roman"/>
                <w:b/>
                <w:color w:val="000000" w:themeColor="text1"/>
                <w:sz w:val="28"/>
                <w:szCs w:val="28"/>
              </w:rPr>
            </w:pPr>
            <w:r w:rsidRPr="00720F25">
              <w:rPr>
                <w:rFonts w:ascii="Times New Roman" w:hAnsi="Times New Roman" w:cs="Times New Roman"/>
                <w:color w:val="000000" w:themeColor="text1"/>
                <w:sz w:val="28"/>
                <w:szCs w:val="28"/>
              </w:rPr>
              <w:t>«</w:t>
            </w:r>
            <w:r w:rsidRPr="009D3611">
              <w:rPr>
                <w:rFonts w:ascii="Times New Roman" w:hAnsi="Times New Roman" w:cs="Times New Roman"/>
                <w:color w:val="000000" w:themeColor="text1"/>
                <w:sz w:val="28"/>
                <w:szCs w:val="28"/>
                <w:highlight w:val="lightGray"/>
              </w:rPr>
              <w:t>___</w:t>
            </w:r>
            <w:r w:rsidRPr="00720F25">
              <w:rPr>
                <w:rFonts w:ascii="Times New Roman" w:hAnsi="Times New Roman" w:cs="Times New Roman"/>
                <w:color w:val="000000" w:themeColor="text1"/>
                <w:sz w:val="28"/>
                <w:szCs w:val="28"/>
              </w:rPr>
              <w:t xml:space="preserve">» </w:t>
            </w:r>
            <w:r w:rsidRPr="009D3611">
              <w:rPr>
                <w:rFonts w:ascii="Times New Roman" w:hAnsi="Times New Roman" w:cs="Times New Roman"/>
                <w:color w:val="000000" w:themeColor="text1"/>
                <w:sz w:val="28"/>
                <w:szCs w:val="28"/>
                <w:highlight w:val="lightGray"/>
              </w:rPr>
              <w:t>____________</w:t>
            </w:r>
            <w:r w:rsidRPr="00720F25">
              <w:rPr>
                <w:rFonts w:ascii="Times New Roman" w:hAnsi="Times New Roman" w:cs="Times New Roman"/>
                <w:color w:val="000000" w:themeColor="text1"/>
                <w:sz w:val="28"/>
                <w:szCs w:val="28"/>
              </w:rPr>
              <w:t xml:space="preserve"> 202</w:t>
            </w:r>
            <w:r w:rsidR="00524FB5">
              <w:rPr>
                <w:rFonts w:ascii="Times New Roman" w:hAnsi="Times New Roman" w:cs="Times New Roman"/>
                <w:color w:val="000000" w:themeColor="text1"/>
                <w:sz w:val="28"/>
                <w:szCs w:val="28"/>
              </w:rPr>
              <w:t>_</w:t>
            </w:r>
            <w:r w:rsidRPr="00720F25">
              <w:rPr>
                <w:rFonts w:ascii="Times New Roman" w:hAnsi="Times New Roman" w:cs="Times New Roman"/>
                <w:color w:val="000000" w:themeColor="text1"/>
                <w:sz w:val="28"/>
                <w:szCs w:val="28"/>
              </w:rPr>
              <w:t xml:space="preserve"> г.</w:t>
            </w:r>
          </w:p>
        </w:tc>
      </w:tr>
    </w:tbl>
    <w:p w14:paraId="270E9B43" w14:textId="5515F50D" w:rsidR="00A769D5" w:rsidRPr="00720F25" w:rsidRDefault="00A769D5" w:rsidP="00A60C67">
      <w:pPr>
        <w:widowControl w:val="0"/>
        <w:suppressAutoHyphens/>
        <w:spacing w:after="0" w:line="240" w:lineRule="auto"/>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                                                                                                                     </w:t>
      </w:r>
    </w:p>
    <w:p w14:paraId="76671A60" w14:textId="5972183D" w:rsidR="00A769D5" w:rsidRPr="00720F25" w:rsidRDefault="00A769D5" w:rsidP="00A60C67">
      <w:pPr>
        <w:widowControl w:val="0"/>
        <w:tabs>
          <w:tab w:val="left" w:pos="284"/>
        </w:tabs>
        <w:suppressAutoHyphens/>
        <w:spacing w:after="0" w:line="240" w:lineRule="auto"/>
        <w:ind w:firstLine="567"/>
        <w:jc w:val="both"/>
        <w:rPr>
          <w:rFonts w:ascii="Times New Roman" w:hAnsi="Times New Roman" w:cs="Times New Roman"/>
          <w:color w:val="000000" w:themeColor="text1"/>
          <w:sz w:val="28"/>
          <w:szCs w:val="28"/>
        </w:rPr>
      </w:pPr>
      <w:r w:rsidRPr="00720F25">
        <w:rPr>
          <w:rFonts w:ascii="Times New Roman" w:hAnsi="Times New Roman" w:cs="Times New Roman"/>
          <w:b/>
          <w:bCs/>
          <w:color w:val="000000" w:themeColor="text1"/>
          <w:sz w:val="28"/>
          <w:szCs w:val="28"/>
        </w:rPr>
        <w:t>Акционерное общество «Научно-технический центр единой энергетической системы» (АО «НТЦ ЕЭС»)</w:t>
      </w:r>
      <w:r w:rsidRPr="00720F25">
        <w:rPr>
          <w:rFonts w:ascii="Times New Roman" w:hAnsi="Times New Roman" w:cs="Times New Roman"/>
          <w:bCs/>
          <w:color w:val="000000" w:themeColor="text1"/>
          <w:sz w:val="28"/>
          <w:szCs w:val="28"/>
        </w:rPr>
        <w:t xml:space="preserve">, ОГРН: </w:t>
      </w:r>
      <w:r w:rsidRPr="00720F25">
        <w:rPr>
          <w:rFonts w:ascii="Times New Roman" w:hAnsi="Times New Roman" w:cs="Times New Roman"/>
          <w:color w:val="000000" w:themeColor="text1"/>
          <w:sz w:val="28"/>
          <w:szCs w:val="28"/>
        </w:rPr>
        <w:t>1027801531427</w:t>
      </w:r>
      <w:r w:rsidRPr="00720F25">
        <w:rPr>
          <w:rFonts w:ascii="Times New Roman" w:hAnsi="Times New Roman" w:cs="Times New Roman"/>
          <w:bCs/>
          <w:color w:val="000000" w:themeColor="text1"/>
          <w:sz w:val="28"/>
          <w:szCs w:val="28"/>
        </w:rPr>
        <w:t xml:space="preserve">, </w:t>
      </w:r>
      <w:r w:rsidRPr="00720F25">
        <w:rPr>
          <w:rFonts w:ascii="Times New Roman" w:hAnsi="Times New Roman" w:cs="Times New Roman"/>
          <w:color w:val="000000" w:themeColor="text1"/>
          <w:sz w:val="28"/>
          <w:szCs w:val="28"/>
        </w:rPr>
        <w:t xml:space="preserve">именуемое в дальнейшем «Лицензиар», в лице генерального директора Измайлова Руслана Кимовича, действующего на основании Устава, с одной стороны, и </w:t>
      </w:r>
    </w:p>
    <w:p w14:paraId="7DEBC841" w14:textId="7AC0C894" w:rsidR="00A769D5" w:rsidRPr="00990D77" w:rsidRDefault="00A769D5" w:rsidP="00A60C67">
      <w:pPr>
        <w:widowControl w:val="0"/>
        <w:tabs>
          <w:tab w:val="left" w:pos="284"/>
        </w:tabs>
        <w:suppressAutoHyphens/>
        <w:spacing w:after="0" w:line="240" w:lineRule="auto"/>
        <w:ind w:firstLine="567"/>
        <w:jc w:val="both"/>
        <w:rPr>
          <w:rFonts w:ascii="Times New Roman" w:hAnsi="Times New Roman" w:cs="Times New Roman"/>
          <w:i/>
          <w:color w:val="000000" w:themeColor="text1"/>
          <w:sz w:val="28"/>
          <w:szCs w:val="28"/>
          <w:highlight w:val="yellow"/>
        </w:rPr>
      </w:pPr>
      <w:r w:rsidRPr="009D3611">
        <w:rPr>
          <w:rFonts w:ascii="Times New Roman" w:hAnsi="Times New Roman" w:cs="Times New Roman"/>
          <w:b/>
          <w:i/>
          <w:color w:val="000000" w:themeColor="text1"/>
          <w:sz w:val="28"/>
          <w:szCs w:val="28"/>
          <w:highlight w:val="lightGray"/>
        </w:rPr>
        <w:t>[*]</w:t>
      </w:r>
      <w:r w:rsidRPr="009D3611">
        <w:rPr>
          <w:rFonts w:ascii="Times New Roman" w:hAnsi="Times New Roman" w:cs="Times New Roman"/>
          <w:i/>
          <w:color w:val="000000" w:themeColor="text1"/>
          <w:sz w:val="28"/>
          <w:szCs w:val="28"/>
          <w:highlight w:val="lightGray"/>
        </w:rPr>
        <w:t xml:space="preserve"> </w:t>
      </w:r>
      <w:r w:rsidRPr="009D3611">
        <w:rPr>
          <w:rFonts w:ascii="Times New Roman" w:hAnsi="Times New Roman" w:cs="Times New Roman"/>
          <w:b/>
          <w:i/>
          <w:color w:val="000000" w:themeColor="text1"/>
          <w:sz w:val="28"/>
          <w:szCs w:val="28"/>
          <w:highlight w:val="lightGray"/>
        </w:rPr>
        <w:t>([*])</w:t>
      </w:r>
      <w:r w:rsidRPr="009D3611">
        <w:rPr>
          <w:rFonts w:ascii="Times New Roman" w:hAnsi="Times New Roman" w:cs="Times New Roman"/>
          <w:i/>
          <w:color w:val="000000" w:themeColor="text1"/>
          <w:sz w:val="28"/>
          <w:szCs w:val="28"/>
          <w:highlight w:val="lightGray"/>
        </w:rPr>
        <w:t>, ОГРН: [*], именуемое в дальнейшем «Лицензиат», в лице [*], действующего на основании [*]</w:t>
      </w:r>
      <w:r w:rsidRPr="009D3611">
        <w:rPr>
          <w:rFonts w:ascii="Times New Roman" w:hAnsi="Times New Roman" w:cs="Times New Roman"/>
          <w:color w:val="000000" w:themeColor="text1"/>
          <w:sz w:val="28"/>
          <w:szCs w:val="28"/>
          <w:highlight w:val="lightGray"/>
        </w:rPr>
        <w:t>,</w:t>
      </w:r>
      <w:r w:rsidRPr="00990D77">
        <w:rPr>
          <w:rFonts w:ascii="Times New Roman" w:hAnsi="Times New Roman" w:cs="Times New Roman"/>
          <w:color w:val="000000" w:themeColor="text1"/>
          <w:sz w:val="28"/>
          <w:szCs w:val="28"/>
        </w:rPr>
        <w:t xml:space="preserve"> </w:t>
      </w:r>
      <w:r w:rsidRPr="00720F25">
        <w:rPr>
          <w:rFonts w:ascii="Times New Roman" w:hAnsi="Times New Roman" w:cs="Times New Roman"/>
          <w:color w:val="000000" w:themeColor="text1"/>
          <w:sz w:val="28"/>
          <w:szCs w:val="28"/>
        </w:rPr>
        <w:t>с другой стороны, в дальнейшем совместно именуемые «Стороны», а в отдельности – «Сторона», заключили настоящий договор (далее – «Договор») о нижеследующем:</w:t>
      </w:r>
    </w:p>
    <w:p w14:paraId="61AB4572" w14:textId="77777777" w:rsidR="001E4FAF" w:rsidRPr="00720F25" w:rsidRDefault="001E4FAF" w:rsidP="00524FB5">
      <w:pPr>
        <w:pStyle w:val="a6"/>
        <w:widowControl w:val="0"/>
        <w:numPr>
          <w:ilvl w:val="0"/>
          <w:numId w:val="18"/>
        </w:numPr>
        <w:tabs>
          <w:tab w:val="left" w:pos="284"/>
        </w:tabs>
        <w:suppressAutoHyphens/>
        <w:spacing w:before="120" w:after="120" w:line="240" w:lineRule="auto"/>
        <w:ind w:left="0" w:firstLine="0"/>
        <w:contextualSpacing w:val="0"/>
        <w:jc w:val="center"/>
        <w:rPr>
          <w:rFonts w:ascii="Times New Roman" w:eastAsia="Calibri" w:hAnsi="Times New Roman" w:cs="Times New Roman"/>
          <w:b/>
          <w:color w:val="000000" w:themeColor="text1"/>
          <w:sz w:val="28"/>
          <w:szCs w:val="28"/>
        </w:rPr>
      </w:pPr>
      <w:r w:rsidRPr="00720F25">
        <w:rPr>
          <w:rFonts w:ascii="Times New Roman" w:eastAsia="Calibri" w:hAnsi="Times New Roman" w:cs="Times New Roman"/>
          <w:b/>
          <w:color w:val="000000" w:themeColor="text1"/>
          <w:sz w:val="28"/>
          <w:szCs w:val="28"/>
        </w:rPr>
        <w:t>ПРЕДМЕТ ДОГОВОРА</w:t>
      </w:r>
    </w:p>
    <w:p w14:paraId="537AD706" w14:textId="6E9D9240" w:rsidR="003F4521" w:rsidRPr="00720F25" w:rsidRDefault="00047C24" w:rsidP="00A60C67">
      <w:pPr>
        <w:widowControl w:val="0"/>
        <w:numPr>
          <w:ilvl w:val="1"/>
          <w:numId w:val="18"/>
        </w:numPr>
        <w:tabs>
          <w:tab w:val="left" w:pos="1276"/>
          <w:tab w:val="left" w:pos="7230"/>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Лицензиар</w:t>
      </w:r>
      <w:r w:rsidR="001E4FAF" w:rsidRPr="00720F25">
        <w:rPr>
          <w:rFonts w:ascii="Times New Roman" w:eastAsia="Calibri" w:hAnsi="Times New Roman" w:cs="Times New Roman"/>
          <w:color w:val="000000" w:themeColor="text1"/>
          <w:sz w:val="28"/>
          <w:szCs w:val="28"/>
        </w:rPr>
        <w:t xml:space="preserve"> обязуется предоставить </w:t>
      </w:r>
      <w:r w:rsidRPr="00720F25">
        <w:rPr>
          <w:rFonts w:ascii="Times New Roman" w:eastAsia="Calibri" w:hAnsi="Times New Roman" w:cs="Times New Roman"/>
          <w:color w:val="000000" w:themeColor="text1"/>
          <w:sz w:val="28"/>
          <w:szCs w:val="28"/>
        </w:rPr>
        <w:t>Лицензиат</w:t>
      </w:r>
      <w:r w:rsidR="001E4FAF" w:rsidRPr="00720F25">
        <w:rPr>
          <w:rFonts w:ascii="Times New Roman" w:eastAsia="Calibri" w:hAnsi="Times New Roman" w:cs="Times New Roman"/>
          <w:color w:val="000000" w:themeColor="text1"/>
          <w:sz w:val="28"/>
          <w:szCs w:val="28"/>
        </w:rPr>
        <w:t xml:space="preserve">у </w:t>
      </w:r>
      <w:r w:rsidR="009649E0" w:rsidRPr="00720F25">
        <w:rPr>
          <w:rFonts w:ascii="Times New Roman" w:eastAsia="Calibri" w:hAnsi="Times New Roman" w:cs="Times New Roman"/>
          <w:color w:val="000000" w:themeColor="text1"/>
          <w:sz w:val="28"/>
          <w:szCs w:val="28"/>
        </w:rPr>
        <w:t xml:space="preserve">право использования </w:t>
      </w:r>
      <w:r w:rsidR="003F4521" w:rsidRPr="00720F25">
        <w:rPr>
          <w:rFonts w:ascii="Times New Roman" w:eastAsia="Calibri" w:hAnsi="Times New Roman" w:cs="Times New Roman"/>
          <w:b/>
          <w:color w:val="000000" w:themeColor="text1"/>
          <w:sz w:val="28"/>
          <w:szCs w:val="28"/>
        </w:rPr>
        <w:t>п</w:t>
      </w:r>
      <w:r w:rsidR="009649E0" w:rsidRPr="00720F25">
        <w:rPr>
          <w:rFonts w:ascii="Times New Roman" w:eastAsia="Calibri" w:hAnsi="Times New Roman" w:cs="Times New Roman"/>
          <w:b/>
          <w:color w:val="000000" w:themeColor="text1"/>
          <w:sz w:val="28"/>
          <w:szCs w:val="28"/>
        </w:rPr>
        <w:t>рограммно-вычислительн</w:t>
      </w:r>
      <w:r w:rsidR="003F4521" w:rsidRPr="00720F25">
        <w:rPr>
          <w:rFonts w:ascii="Times New Roman" w:eastAsia="Calibri" w:hAnsi="Times New Roman" w:cs="Times New Roman"/>
          <w:b/>
          <w:color w:val="000000" w:themeColor="text1"/>
          <w:sz w:val="28"/>
          <w:szCs w:val="28"/>
        </w:rPr>
        <w:t>ого</w:t>
      </w:r>
      <w:r w:rsidR="009649E0" w:rsidRPr="00720F25">
        <w:rPr>
          <w:rFonts w:ascii="Times New Roman" w:eastAsia="Calibri" w:hAnsi="Times New Roman" w:cs="Times New Roman"/>
          <w:b/>
          <w:color w:val="000000" w:themeColor="text1"/>
          <w:sz w:val="28"/>
          <w:szCs w:val="28"/>
        </w:rPr>
        <w:t xml:space="preserve"> комплекс</w:t>
      </w:r>
      <w:r w:rsidR="003F4521" w:rsidRPr="00720F25">
        <w:rPr>
          <w:rFonts w:ascii="Times New Roman" w:eastAsia="Calibri" w:hAnsi="Times New Roman" w:cs="Times New Roman"/>
          <w:b/>
          <w:color w:val="000000" w:themeColor="text1"/>
          <w:sz w:val="28"/>
          <w:szCs w:val="28"/>
        </w:rPr>
        <w:t>а</w:t>
      </w:r>
      <w:r w:rsidR="009649E0" w:rsidRPr="00720F25">
        <w:rPr>
          <w:rFonts w:ascii="Times New Roman" w:eastAsia="Calibri" w:hAnsi="Times New Roman" w:cs="Times New Roman"/>
          <w:b/>
          <w:color w:val="000000" w:themeColor="text1"/>
          <w:sz w:val="28"/>
          <w:szCs w:val="28"/>
        </w:rPr>
        <w:t xml:space="preserve"> для автоматизированного расч</w:t>
      </w:r>
      <w:r w:rsidR="00450CFC" w:rsidRPr="00720F25">
        <w:rPr>
          <w:rFonts w:ascii="Times New Roman" w:eastAsia="Calibri" w:hAnsi="Times New Roman" w:cs="Times New Roman"/>
          <w:b/>
          <w:color w:val="000000" w:themeColor="text1"/>
          <w:sz w:val="28"/>
          <w:szCs w:val="28"/>
        </w:rPr>
        <w:t>ё</w:t>
      </w:r>
      <w:r w:rsidR="009649E0" w:rsidRPr="00720F25">
        <w:rPr>
          <w:rFonts w:ascii="Times New Roman" w:eastAsia="Calibri" w:hAnsi="Times New Roman" w:cs="Times New Roman"/>
          <w:b/>
          <w:color w:val="000000" w:themeColor="text1"/>
          <w:sz w:val="28"/>
          <w:szCs w:val="28"/>
        </w:rPr>
        <w:t>та уставок релейн</w:t>
      </w:r>
      <w:r w:rsidR="00A769D5" w:rsidRPr="00720F25">
        <w:rPr>
          <w:rFonts w:ascii="Times New Roman" w:eastAsia="Calibri" w:hAnsi="Times New Roman" w:cs="Times New Roman"/>
          <w:b/>
          <w:color w:val="000000" w:themeColor="text1"/>
          <w:sz w:val="28"/>
          <w:szCs w:val="28"/>
        </w:rPr>
        <w:t>ой защиты и автоматики,</w:t>
      </w:r>
      <w:r w:rsidR="00324F13" w:rsidRPr="00720F25">
        <w:rPr>
          <w:rFonts w:ascii="Times New Roman" w:eastAsia="Calibri" w:hAnsi="Times New Roman" w:cs="Times New Roman"/>
          <w:b/>
          <w:color w:val="000000" w:themeColor="text1"/>
          <w:sz w:val="28"/>
          <w:szCs w:val="28"/>
        </w:rPr>
        <w:t xml:space="preserve"> </w:t>
      </w:r>
      <w:r w:rsidR="00A769D5" w:rsidRPr="00720F25">
        <w:rPr>
          <w:rFonts w:ascii="Times New Roman" w:eastAsia="Calibri" w:hAnsi="Times New Roman" w:cs="Times New Roman"/>
          <w:b/>
          <w:color w:val="000000" w:themeColor="text1"/>
          <w:sz w:val="28"/>
          <w:szCs w:val="28"/>
        </w:rPr>
        <w:t>в</w:t>
      </w:r>
      <w:r w:rsidR="00324F13" w:rsidRPr="00720F25">
        <w:rPr>
          <w:rFonts w:ascii="Times New Roman" w:eastAsia="Calibri" w:hAnsi="Times New Roman" w:cs="Times New Roman"/>
          <w:b/>
          <w:color w:val="000000" w:themeColor="text1"/>
          <w:sz w:val="28"/>
          <w:szCs w:val="28"/>
        </w:rPr>
        <w:t xml:space="preserve">ерсия </w:t>
      </w:r>
      <w:r w:rsidR="00F71458" w:rsidRPr="009D3611">
        <w:rPr>
          <w:rFonts w:ascii="Times New Roman" w:eastAsia="Calibri" w:hAnsi="Times New Roman" w:cs="Times New Roman"/>
          <w:b/>
          <w:color w:val="000000" w:themeColor="text1"/>
          <w:sz w:val="28"/>
          <w:szCs w:val="28"/>
          <w:highlight w:val="lightGray"/>
        </w:rPr>
        <w:t>________</w:t>
      </w:r>
      <w:r w:rsidR="003F4521" w:rsidRPr="00720F25">
        <w:rPr>
          <w:rFonts w:ascii="Times New Roman" w:eastAsia="Calibri" w:hAnsi="Times New Roman" w:cs="Times New Roman"/>
          <w:color w:val="000000" w:themeColor="text1"/>
          <w:sz w:val="28"/>
          <w:szCs w:val="28"/>
        </w:rPr>
        <w:t xml:space="preserve"> (далее – «Программа для ЭВМ») </w:t>
      </w:r>
      <w:r w:rsidR="003F4521" w:rsidRPr="00720F25">
        <w:rPr>
          <w:rFonts w:ascii="Times New Roman" w:hAnsi="Times New Roman" w:cs="Times New Roman"/>
          <w:color w:val="000000" w:themeColor="text1"/>
          <w:sz w:val="28"/>
          <w:szCs w:val="28"/>
        </w:rPr>
        <w:t>на условиях простой (неисключительной) лицензии в объ</w:t>
      </w:r>
      <w:r w:rsidR="00A769D5" w:rsidRPr="00720F25">
        <w:rPr>
          <w:rFonts w:ascii="Times New Roman" w:hAnsi="Times New Roman" w:cs="Times New Roman"/>
          <w:color w:val="000000" w:themeColor="text1"/>
          <w:sz w:val="28"/>
          <w:szCs w:val="28"/>
        </w:rPr>
        <w:t>ё</w:t>
      </w:r>
      <w:r w:rsidR="003F4521" w:rsidRPr="00720F25">
        <w:rPr>
          <w:rFonts w:ascii="Times New Roman" w:hAnsi="Times New Roman" w:cs="Times New Roman"/>
          <w:color w:val="000000" w:themeColor="text1"/>
          <w:sz w:val="28"/>
          <w:szCs w:val="28"/>
        </w:rPr>
        <w:t>ме, предусмотренном разделом 4 Договора</w:t>
      </w:r>
      <w:r w:rsidR="009649E0" w:rsidRPr="00720F25">
        <w:rPr>
          <w:rFonts w:ascii="Times New Roman" w:eastAsia="Calibri" w:hAnsi="Times New Roman" w:cs="Times New Roman"/>
          <w:color w:val="000000" w:themeColor="text1"/>
          <w:sz w:val="28"/>
          <w:szCs w:val="28"/>
        </w:rPr>
        <w:t xml:space="preserve">, </w:t>
      </w:r>
      <w:r w:rsidR="003F4521" w:rsidRPr="00720F25">
        <w:rPr>
          <w:rFonts w:ascii="Times New Roman" w:eastAsia="Calibri" w:hAnsi="Times New Roman" w:cs="Times New Roman"/>
          <w:color w:val="000000" w:themeColor="text1"/>
          <w:sz w:val="28"/>
          <w:szCs w:val="28"/>
        </w:rPr>
        <w:t xml:space="preserve">а Лицензиат оплатить вознаграждение за предоставление указанного права. </w:t>
      </w:r>
    </w:p>
    <w:p w14:paraId="1DD42AD6" w14:textId="3214D034" w:rsidR="003F4521" w:rsidRPr="00720F25" w:rsidRDefault="003F4521" w:rsidP="00A60C67">
      <w:pPr>
        <w:widowControl w:val="0"/>
        <w:numPr>
          <w:ilvl w:val="1"/>
          <w:numId w:val="18"/>
        </w:numPr>
        <w:tabs>
          <w:tab w:val="left" w:pos="1276"/>
          <w:tab w:val="left" w:pos="7230"/>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Описание Программы для ЭВМ, а также состав эксплуатационной документации на Программу для ЭВМ содержатся в </w:t>
      </w:r>
      <w:r w:rsidR="00CE142A" w:rsidRPr="00720F25">
        <w:rPr>
          <w:rFonts w:ascii="Times New Roman" w:eastAsia="Calibri" w:hAnsi="Times New Roman" w:cs="Times New Roman"/>
          <w:color w:val="000000" w:themeColor="text1"/>
          <w:sz w:val="28"/>
          <w:szCs w:val="28"/>
        </w:rPr>
        <w:t>П</w:t>
      </w:r>
      <w:r w:rsidRPr="00720F25">
        <w:rPr>
          <w:rFonts w:ascii="Times New Roman" w:eastAsia="Calibri" w:hAnsi="Times New Roman" w:cs="Times New Roman"/>
          <w:color w:val="000000" w:themeColor="text1"/>
          <w:sz w:val="28"/>
          <w:szCs w:val="28"/>
        </w:rPr>
        <w:t>риложении №</w:t>
      </w:r>
      <w:r w:rsidR="004E5EB5" w:rsidRPr="00720F25">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1 к Договору.</w:t>
      </w:r>
      <w:r w:rsidR="00CE708C" w:rsidRPr="00720F25">
        <w:rPr>
          <w:rFonts w:ascii="Times New Roman" w:eastAsia="Calibri" w:hAnsi="Times New Roman" w:cs="Times New Roman"/>
          <w:color w:val="000000" w:themeColor="text1"/>
          <w:sz w:val="28"/>
          <w:szCs w:val="28"/>
        </w:rPr>
        <w:t xml:space="preserve"> </w:t>
      </w:r>
    </w:p>
    <w:p w14:paraId="6630A005" w14:textId="71360F6F" w:rsidR="00CE708C" w:rsidRPr="00720F25" w:rsidRDefault="00CE708C" w:rsidP="00A60C67">
      <w:pPr>
        <w:widowControl w:val="0"/>
        <w:numPr>
          <w:ilvl w:val="1"/>
          <w:numId w:val="18"/>
        </w:numPr>
        <w:tabs>
          <w:tab w:val="left" w:pos="1276"/>
          <w:tab w:val="left" w:pos="7230"/>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 Лицензиар гарантирует, что он является обладателем исключительного права на Программу для ЭВМ и </w:t>
      </w:r>
      <w:r w:rsidR="00E04F74">
        <w:rPr>
          <w:rFonts w:ascii="Times New Roman" w:eastAsia="Calibri" w:hAnsi="Times New Roman" w:cs="Times New Roman"/>
          <w:color w:val="000000" w:themeColor="text1"/>
          <w:sz w:val="28"/>
          <w:szCs w:val="28"/>
        </w:rPr>
        <w:t xml:space="preserve">что </w:t>
      </w:r>
      <w:r w:rsidRPr="00720F25">
        <w:rPr>
          <w:rFonts w:ascii="Times New Roman" w:eastAsia="Calibri" w:hAnsi="Times New Roman" w:cs="Times New Roman"/>
          <w:color w:val="000000" w:themeColor="text1"/>
          <w:sz w:val="28"/>
          <w:szCs w:val="28"/>
        </w:rPr>
        <w:t>Программа для ЭВМ не содержит элементы, нарушающие интеллектуальные права третьих лиц.</w:t>
      </w:r>
    </w:p>
    <w:p w14:paraId="09B58E77" w14:textId="511C7A27" w:rsidR="001E4FAF" w:rsidRPr="00720F25" w:rsidRDefault="003C0736" w:rsidP="00524FB5">
      <w:pPr>
        <w:pStyle w:val="a6"/>
        <w:widowControl w:val="0"/>
        <w:numPr>
          <w:ilvl w:val="0"/>
          <w:numId w:val="18"/>
        </w:numPr>
        <w:tabs>
          <w:tab w:val="left" w:pos="284"/>
        </w:tabs>
        <w:suppressAutoHyphens/>
        <w:spacing w:before="120" w:after="120" w:line="240" w:lineRule="auto"/>
        <w:ind w:left="0" w:firstLine="0"/>
        <w:contextualSpacing w:val="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РАЗМЕР </w:t>
      </w:r>
      <w:r w:rsidR="00A033AE" w:rsidRPr="00720F25">
        <w:rPr>
          <w:rFonts w:ascii="Times New Roman" w:eastAsia="Calibri" w:hAnsi="Times New Roman" w:cs="Times New Roman"/>
          <w:b/>
          <w:color w:val="000000" w:themeColor="text1"/>
          <w:sz w:val="28"/>
          <w:szCs w:val="28"/>
        </w:rPr>
        <w:t xml:space="preserve">И ПОРЯДОК </w:t>
      </w:r>
      <w:r>
        <w:rPr>
          <w:rFonts w:ascii="Times New Roman" w:eastAsia="Calibri" w:hAnsi="Times New Roman" w:cs="Times New Roman"/>
          <w:b/>
          <w:color w:val="000000" w:themeColor="text1"/>
          <w:sz w:val="28"/>
          <w:szCs w:val="28"/>
        </w:rPr>
        <w:t>ВЫ</w:t>
      </w:r>
      <w:r w:rsidRPr="00720F25">
        <w:rPr>
          <w:rFonts w:ascii="Times New Roman" w:eastAsia="Calibri" w:hAnsi="Times New Roman" w:cs="Times New Roman"/>
          <w:b/>
          <w:color w:val="000000" w:themeColor="text1"/>
          <w:sz w:val="28"/>
          <w:szCs w:val="28"/>
        </w:rPr>
        <w:t>ПЛАТЫ</w:t>
      </w:r>
      <w:r w:rsidRPr="003C0736">
        <w:rPr>
          <w:rFonts w:ascii="Times New Roman" w:eastAsia="Calibri" w:hAnsi="Times New Roman" w:cs="Times New Roman"/>
          <w:b/>
          <w:color w:val="000000" w:themeColor="text1"/>
          <w:sz w:val="28"/>
          <w:szCs w:val="28"/>
        </w:rPr>
        <w:t xml:space="preserve"> </w:t>
      </w:r>
      <w:r w:rsidRPr="00720F25">
        <w:rPr>
          <w:rFonts w:ascii="Times New Roman" w:eastAsia="Calibri" w:hAnsi="Times New Roman" w:cs="Times New Roman"/>
          <w:b/>
          <w:color w:val="000000" w:themeColor="text1"/>
          <w:sz w:val="28"/>
          <w:szCs w:val="28"/>
        </w:rPr>
        <w:t>ВОЗНАГРАЖДЕНИ</w:t>
      </w:r>
      <w:r>
        <w:rPr>
          <w:rFonts w:ascii="Times New Roman" w:eastAsia="Calibri" w:hAnsi="Times New Roman" w:cs="Times New Roman"/>
          <w:b/>
          <w:color w:val="000000" w:themeColor="text1"/>
          <w:sz w:val="28"/>
          <w:szCs w:val="28"/>
        </w:rPr>
        <w:t>Я</w:t>
      </w:r>
    </w:p>
    <w:p w14:paraId="4ADF03C7" w14:textId="4C87001C" w:rsidR="009370CC" w:rsidRDefault="003C0736" w:rsidP="009370CC">
      <w:pPr>
        <w:widowControl w:val="0"/>
        <w:numPr>
          <w:ilvl w:val="1"/>
          <w:numId w:val="17"/>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Размер вознаграждения</w:t>
      </w:r>
      <w:r w:rsidRPr="00720F25">
        <w:rPr>
          <w:rFonts w:ascii="Times New Roman" w:eastAsia="Calibri" w:hAnsi="Times New Roman" w:cs="Times New Roman"/>
          <w:color w:val="000000" w:themeColor="text1"/>
          <w:sz w:val="28"/>
          <w:szCs w:val="28"/>
        </w:rPr>
        <w:t xml:space="preserve"> </w:t>
      </w:r>
      <w:r w:rsidR="00192D20" w:rsidRPr="00720F25">
        <w:rPr>
          <w:rFonts w:ascii="Times New Roman" w:eastAsia="Calibri" w:hAnsi="Times New Roman" w:cs="Times New Roman"/>
          <w:color w:val="000000" w:themeColor="text1"/>
          <w:sz w:val="28"/>
          <w:szCs w:val="28"/>
        </w:rPr>
        <w:t>Лицензиара за предоставляемое Лицензиату право использования Программы для ЭВМ (далее – «</w:t>
      </w:r>
      <w:r w:rsidR="002C5952" w:rsidRPr="00720F25">
        <w:rPr>
          <w:rFonts w:ascii="Times New Roman" w:eastAsia="Calibri" w:hAnsi="Times New Roman" w:cs="Times New Roman"/>
          <w:color w:val="000000" w:themeColor="text1"/>
          <w:sz w:val="28"/>
          <w:szCs w:val="28"/>
        </w:rPr>
        <w:t>В</w:t>
      </w:r>
      <w:r w:rsidR="00192D20" w:rsidRPr="00720F25">
        <w:rPr>
          <w:rFonts w:ascii="Times New Roman" w:eastAsia="Calibri" w:hAnsi="Times New Roman" w:cs="Times New Roman"/>
          <w:color w:val="000000" w:themeColor="text1"/>
          <w:sz w:val="28"/>
          <w:szCs w:val="28"/>
        </w:rPr>
        <w:t xml:space="preserve">ознаграждение») </w:t>
      </w:r>
      <w:r w:rsidR="009370CC" w:rsidRPr="00720F25">
        <w:rPr>
          <w:rFonts w:ascii="Times New Roman" w:hAnsi="Times New Roman" w:cs="Times New Roman"/>
          <w:color w:val="000000" w:themeColor="text1"/>
          <w:sz w:val="28"/>
          <w:szCs w:val="28"/>
        </w:rPr>
        <w:t xml:space="preserve">составляет </w:t>
      </w:r>
      <w:r w:rsidR="009370CC" w:rsidRPr="009D3611">
        <w:rPr>
          <w:rFonts w:ascii="Times New Roman" w:hAnsi="Times New Roman" w:cs="Times New Roman"/>
          <w:color w:val="000000" w:themeColor="text1"/>
          <w:sz w:val="28"/>
          <w:szCs w:val="28"/>
          <w:highlight w:val="lightGray"/>
        </w:rPr>
        <w:t>[*]</w:t>
      </w:r>
      <w:r w:rsidR="009370CC" w:rsidRPr="00720F25">
        <w:rPr>
          <w:rFonts w:ascii="Times New Roman" w:hAnsi="Times New Roman" w:cs="Times New Roman"/>
          <w:color w:val="000000" w:themeColor="text1"/>
          <w:sz w:val="28"/>
          <w:szCs w:val="28"/>
        </w:rPr>
        <w:t xml:space="preserve"> (</w:t>
      </w:r>
      <w:r w:rsidR="009370CC" w:rsidRPr="009D3611">
        <w:rPr>
          <w:rFonts w:ascii="Times New Roman" w:hAnsi="Times New Roman" w:cs="Times New Roman"/>
          <w:color w:val="000000" w:themeColor="text1"/>
          <w:sz w:val="28"/>
          <w:szCs w:val="28"/>
          <w:highlight w:val="lightGray"/>
        </w:rPr>
        <w:t>[*]</w:t>
      </w:r>
      <w:r w:rsidR="009370CC" w:rsidRPr="00720F25">
        <w:rPr>
          <w:rFonts w:ascii="Times New Roman" w:hAnsi="Times New Roman" w:cs="Times New Roman"/>
          <w:color w:val="000000" w:themeColor="text1"/>
          <w:sz w:val="28"/>
          <w:szCs w:val="28"/>
        </w:rPr>
        <w:t>) рублей 00 копеек, НДС</w:t>
      </w:r>
      <w:r w:rsidR="009370CC">
        <w:rPr>
          <w:rFonts w:ascii="Times New Roman" w:hAnsi="Times New Roman" w:cs="Times New Roman"/>
          <w:color w:val="000000" w:themeColor="text1"/>
          <w:sz w:val="28"/>
          <w:szCs w:val="28"/>
        </w:rPr>
        <w:t xml:space="preserve"> не облагается по причине включения Программы для ЭВМ в Реестр российского программного обеспечения (</w:t>
      </w:r>
      <w:r w:rsidR="009370CC" w:rsidRPr="001877DA">
        <w:rPr>
          <w:rFonts w:ascii="Times New Roman" w:hAnsi="Times New Roman" w:cs="Times New Roman"/>
          <w:color w:val="000000" w:themeColor="text1"/>
          <w:sz w:val="28"/>
          <w:szCs w:val="28"/>
        </w:rPr>
        <w:t>Реестровая запись №</w:t>
      </w:r>
      <w:r w:rsidR="00F4709A" w:rsidRPr="00F4709A">
        <w:rPr>
          <w:rFonts w:ascii="Times New Roman" w:hAnsi="Times New Roman" w:cs="Times New Roman"/>
          <w:color w:val="000000" w:themeColor="text1"/>
          <w:sz w:val="28"/>
          <w:szCs w:val="28"/>
        </w:rPr>
        <w:t xml:space="preserve"> </w:t>
      </w:r>
      <w:r w:rsidR="009370CC" w:rsidRPr="001877DA">
        <w:rPr>
          <w:rFonts w:ascii="Times New Roman" w:hAnsi="Times New Roman" w:cs="Times New Roman"/>
          <w:color w:val="000000" w:themeColor="text1"/>
          <w:sz w:val="28"/>
          <w:szCs w:val="28"/>
        </w:rPr>
        <w:t>4128 от 11.12.2017</w:t>
      </w:r>
      <w:r w:rsidR="009370CC">
        <w:rPr>
          <w:rFonts w:ascii="Times New Roman" w:hAnsi="Times New Roman" w:cs="Times New Roman"/>
          <w:color w:val="000000" w:themeColor="text1"/>
          <w:sz w:val="28"/>
          <w:szCs w:val="28"/>
        </w:rPr>
        <w:t>)</w:t>
      </w:r>
      <w:r w:rsidR="009370CC" w:rsidRPr="00720F25">
        <w:rPr>
          <w:rFonts w:ascii="Times New Roman" w:eastAsia="Calibri" w:hAnsi="Times New Roman" w:cs="Times New Roman"/>
          <w:color w:val="000000" w:themeColor="text1"/>
          <w:sz w:val="28"/>
          <w:szCs w:val="28"/>
        </w:rPr>
        <w:t xml:space="preserve">. </w:t>
      </w:r>
    </w:p>
    <w:p w14:paraId="5652F5EB" w14:textId="45C28303" w:rsidR="00192D20" w:rsidRPr="00720F25" w:rsidRDefault="003C0736" w:rsidP="009370CC">
      <w:pPr>
        <w:widowControl w:val="0"/>
        <w:numPr>
          <w:ilvl w:val="1"/>
          <w:numId w:val="17"/>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Размер </w:t>
      </w:r>
      <w:r>
        <w:rPr>
          <w:rFonts w:ascii="Times New Roman" w:eastAsia="Calibri" w:hAnsi="Times New Roman" w:cs="Times New Roman"/>
          <w:color w:val="000000" w:themeColor="text1"/>
          <w:sz w:val="28"/>
          <w:szCs w:val="28"/>
        </w:rPr>
        <w:t>В</w:t>
      </w:r>
      <w:r w:rsidRPr="00720F25">
        <w:rPr>
          <w:rFonts w:ascii="Times New Roman" w:eastAsia="Calibri" w:hAnsi="Times New Roman" w:cs="Times New Roman"/>
          <w:color w:val="000000" w:themeColor="text1"/>
          <w:sz w:val="28"/>
          <w:szCs w:val="28"/>
        </w:rPr>
        <w:t>ознаграждения является фиксированным</w:t>
      </w:r>
      <w:r w:rsidRPr="00720F25" w:rsidDel="003C073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и </w:t>
      </w:r>
      <w:r w:rsidR="00192D20" w:rsidRPr="00720F25">
        <w:rPr>
          <w:rFonts w:ascii="Times New Roman" w:eastAsia="Calibri" w:hAnsi="Times New Roman" w:cs="Times New Roman"/>
          <w:color w:val="000000" w:themeColor="text1"/>
          <w:sz w:val="28"/>
          <w:szCs w:val="28"/>
        </w:rPr>
        <w:t>включает</w:t>
      </w:r>
      <w:r>
        <w:rPr>
          <w:rFonts w:ascii="Times New Roman" w:eastAsia="Calibri" w:hAnsi="Times New Roman" w:cs="Times New Roman"/>
          <w:color w:val="000000" w:themeColor="text1"/>
          <w:sz w:val="28"/>
          <w:szCs w:val="28"/>
        </w:rPr>
        <w:t xml:space="preserve"> в себя</w:t>
      </w:r>
      <w:r w:rsidR="00192D20" w:rsidRPr="00720F25">
        <w:rPr>
          <w:rFonts w:ascii="Times New Roman" w:eastAsia="Calibri" w:hAnsi="Times New Roman" w:cs="Times New Roman"/>
          <w:color w:val="000000" w:themeColor="text1"/>
          <w:sz w:val="28"/>
          <w:szCs w:val="28"/>
        </w:rPr>
        <w:t xml:space="preserve"> стоимость</w:t>
      </w:r>
      <w:r w:rsidR="0028617C" w:rsidRPr="00720F25">
        <w:rPr>
          <w:rFonts w:ascii="Times New Roman" w:eastAsia="Calibri" w:hAnsi="Times New Roman" w:cs="Times New Roman"/>
          <w:color w:val="000000" w:themeColor="text1"/>
          <w:sz w:val="28"/>
          <w:szCs w:val="28"/>
        </w:rPr>
        <w:t xml:space="preserve"> передаваемых Лицензиату</w:t>
      </w:r>
      <w:r w:rsidR="00192D20" w:rsidRPr="00720F25">
        <w:rPr>
          <w:rFonts w:ascii="Times New Roman" w:eastAsia="Calibri" w:hAnsi="Times New Roman" w:cs="Times New Roman"/>
          <w:color w:val="000000" w:themeColor="text1"/>
          <w:sz w:val="28"/>
          <w:szCs w:val="28"/>
        </w:rPr>
        <w:t xml:space="preserve"> материального носителя Программы для ЭВМ</w:t>
      </w:r>
      <w:r w:rsidR="0028617C" w:rsidRPr="00720F25">
        <w:rPr>
          <w:rFonts w:ascii="Times New Roman" w:eastAsia="Calibri" w:hAnsi="Times New Roman" w:cs="Times New Roman"/>
          <w:color w:val="000000" w:themeColor="text1"/>
          <w:sz w:val="28"/>
          <w:szCs w:val="28"/>
        </w:rPr>
        <w:t xml:space="preserve"> и</w:t>
      </w:r>
      <w:r w:rsidR="00192D20" w:rsidRPr="00720F25">
        <w:rPr>
          <w:rFonts w:ascii="Times New Roman" w:eastAsia="Calibri" w:hAnsi="Times New Roman" w:cs="Times New Roman"/>
          <w:color w:val="000000" w:themeColor="text1"/>
          <w:sz w:val="28"/>
          <w:szCs w:val="28"/>
        </w:rPr>
        <w:t xml:space="preserve"> </w:t>
      </w:r>
      <w:r w:rsidR="00BE51D2" w:rsidRPr="00720F25">
        <w:rPr>
          <w:rFonts w:ascii="Times New Roman" w:eastAsia="Calibri" w:hAnsi="Times New Roman" w:cs="Times New Roman"/>
          <w:color w:val="000000" w:themeColor="text1"/>
          <w:sz w:val="28"/>
          <w:szCs w:val="28"/>
        </w:rPr>
        <w:t xml:space="preserve">эксплуатационной </w:t>
      </w:r>
      <w:r w:rsidR="00192D20" w:rsidRPr="00720F25">
        <w:rPr>
          <w:rFonts w:ascii="Times New Roman" w:eastAsia="Calibri" w:hAnsi="Times New Roman" w:cs="Times New Roman"/>
          <w:color w:val="000000" w:themeColor="text1"/>
          <w:sz w:val="28"/>
          <w:szCs w:val="28"/>
        </w:rPr>
        <w:t>документации на Программу для ЭВМ.</w:t>
      </w:r>
    </w:p>
    <w:p w14:paraId="46CFECAD" w14:textId="0871B117" w:rsidR="009A1606" w:rsidRDefault="003C0736" w:rsidP="003C0736">
      <w:pPr>
        <w:widowControl w:val="0"/>
        <w:numPr>
          <w:ilvl w:val="1"/>
          <w:numId w:val="17"/>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Вы</w:t>
      </w:r>
      <w:r w:rsidR="00815277" w:rsidRPr="00720F25">
        <w:rPr>
          <w:rFonts w:ascii="Times New Roman" w:eastAsia="Calibri" w:hAnsi="Times New Roman" w:cs="Times New Roman"/>
          <w:color w:val="000000" w:themeColor="text1"/>
          <w:sz w:val="28"/>
          <w:szCs w:val="28"/>
        </w:rPr>
        <w:t>плата Вознаграждения осуществляется авансовым платежом в размере</w:t>
      </w:r>
      <w:r w:rsidR="00A50B36" w:rsidRPr="00720F25">
        <w:rPr>
          <w:rFonts w:ascii="Times New Roman" w:eastAsia="Calibri" w:hAnsi="Times New Roman" w:cs="Times New Roman"/>
          <w:color w:val="000000" w:themeColor="text1"/>
          <w:sz w:val="28"/>
          <w:szCs w:val="28"/>
        </w:rPr>
        <w:t xml:space="preserve">, указанном в пункте 2.1 Договора, </w:t>
      </w:r>
      <w:r w:rsidR="00815277" w:rsidRPr="00720F25">
        <w:rPr>
          <w:rFonts w:ascii="Times New Roman" w:eastAsia="Calibri" w:hAnsi="Times New Roman" w:cs="Times New Roman"/>
          <w:color w:val="000000" w:themeColor="text1"/>
          <w:sz w:val="28"/>
          <w:szCs w:val="28"/>
        </w:rPr>
        <w:t xml:space="preserve">в течение </w:t>
      </w:r>
      <w:r w:rsidR="00284B59" w:rsidRPr="00720F25">
        <w:rPr>
          <w:rFonts w:ascii="Times New Roman" w:eastAsia="Calibri" w:hAnsi="Times New Roman" w:cs="Times New Roman"/>
          <w:color w:val="000000" w:themeColor="text1"/>
          <w:sz w:val="28"/>
          <w:szCs w:val="28"/>
        </w:rPr>
        <w:t xml:space="preserve">5 </w:t>
      </w:r>
      <w:r w:rsidR="00815277" w:rsidRPr="00720F25">
        <w:rPr>
          <w:rFonts w:ascii="Times New Roman" w:eastAsia="Calibri" w:hAnsi="Times New Roman" w:cs="Times New Roman"/>
          <w:color w:val="000000" w:themeColor="text1"/>
          <w:sz w:val="28"/>
          <w:szCs w:val="28"/>
        </w:rPr>
        <w:t>(</w:t>
      </w:r>
      <w:r w:rsidR="00284B59" w:rsidRPr="00720F25">
        <w:rPr>
          <w:rFonts w:ascii="Times New Roman" w:eastAsia="Calibri" w:hAnsi="Times New Roman" w:cs="Times New Roman"/>
          <w:color w:val="000000" w:themeColor="text1"/>
          <w:sz w:val="28"/>
          <w:szCs w:val="28"/>
        </w:rPr>
        <w:t>Пяти</w:t>
      </w:r>
      <w:r w:rsidR="00815277" w:rsidRPr="00720F25">
        <w:rPr>
          <w:rFonts w:ascii="Times New Roman" w:eastAsia="Calibri" w:hAnsi="Times New Roman" w:cs="Times New Roman"/>
          <w:color w:val="000000" w:themeColor="text1"/>
          <w:sz w:val="28"/>
          <w:szCs w:val="28"/>
        </w:rPr>
        <w:t xml:space="preserve">) </w:t>
      </w:r>
      <w:r w:rsidR="00A50B36" w:rsidRPr="00720F25">
        <w:rPr>
          <w:rFonts w:ascii="Times New Roman" w:eastAsia="Calibri" w:hAnsi="Times New Roman" w:cs="Times New Roman"/>
          <w:color w:val="000000" w:themeColor="text1"/>
          <w:sz w:val="28"/>
          <w:szCs w:val="28"/>
        </w:rPr>
        <w:t xml:space="preserve">рабочих </w:t>
      </w:r>
      <w:r w:rsidR="00815277" w:rsidRPr="00720F25">
        <w:rPr>
          <w:rFonts w:ascii="Times New Roman" w:eastAsia="Calibri" w:hAnsi="Times New Roman" w:cs="Times New Roman"/>
          <w:color w:val="000000" w:themeColor="text1"/>
          <w:sz w:val="28"/>
          <w:szCs w:val="28"/>
        </w:rPr>
        <w:t xml:space="preserve">дней с даты </w:t>
      </w:r>
      <w:r w:rsidR="00A50B36" w:rsidRPr="00720F25">
        <w:rPr>
          <w:rFonts w:ascii="Times New Roman" w:eastAsia="Calibri" w:hAnsi="Times New Roman" w:cs="Times New Roman"/>
          <w:color w:val="000000" w:themeColor="text1"/>
          <w:sz w:val="28"/>
          <w:szCs w:val="28"/>
        </w:rPr>
        <w:t xml:space="preserve">подписания Сторонами Договора на основании </w:t>
      </w:r>
      <w:r w:rsidR="00815277" w:rsidRPr="00720F25">
        <w:rPr>
          <w:rFonts w:ascii="Times New Roman" w:eastAsia="Calibri" w:hAnsi="Times New Roman" w:cs="Times New Roman"/>
          <w:color w:val="000000" w:themeColor="text1"/>
          <w:sz w:val="28"/>
          <w:szCs w:val="28"/>
        </w:rPr>
        <w:t>выставлен</w:t>
      </w:r>
      <w:r w:rsidR="00A50B36" w:rsidRPr="00720F25">
        <w:rPr>
          <w:rFonts w:ascii="Times New Roman" w:eastAsia="Calibri" w:hAnsi="Times New Roman" w:cs="Times New Roman"/>
          <w:color w:val="000000" w:themeColor="text1"/>
          <w:sz w:val="28"/>
          <w:szCs w:val="28"/>
        </w:rPr>
        <w:t xml:space="preserve">ного </w:t>
      </w:r>
      <w:r w:rsidR="00815277" w:rsidRPr="00720F25">
        <w:rPr>
          <w:rFonts w:ascii="Times New Roman" w:eastAsia="Calibri" w:hAnsi="Times New Roman" w:cs="Times New Roman"/>
          <w:color w:val="000000" w:themeColor="text1"/>
          <w:sz w:val="28"/>
          <w:szCs w:val="28"/>
        </w:rPr>
        <w:t>Лицензиа</w:t>
      </w:r>
      <w:r w:rsidR="00A50B36" w:rsidRPr="00720F25">
        <w:rPr>
          <w:rFonts w:ascii="Times New Roman" w:eastAsia="Calibri" w:hAnsi="Times New Roman" w:cs="Times New Roman"/>
          <w:color w:val="000000" w:themeColor="text1"/>
          <w:sz w:val="28"/>
          <w:szCs w:val="28"/>
        </w:rPr>
        <w:t>р</w:t>
      </w:r>
      <w:r w:rsidR="00815277" w:rsidRPr="00720F25">
        <w:rPr>
          <w:rFonts w:ascii="Times New Roman" w:eastAsia="Calibri" w:hAnsi="Times New Roman" w:cs="Times New Roman"/>
          <w:color w:val="000000" w:themeColor="text1"/>
          <w:sz w:val="28"/>
          <w:szCs w:val="28"/>
        </w:rPr>
        <w:t>ом сч</w:t>
      </w:r>
      <w:r w:rsidR="0028617C" w:rsidRPr="00720F25">
        <w:rPr>
          <w:rFonts w:ascii="Times New Roman" w:eastAsia="Calibri" w:hAnsi="Times New Roman" w:cs="Times New Roman"/>
          <w:color w:val="000000" w:themeColor="text1"/>
          <w:sz w:val="28"/>
          <w:szCs w:val="28"/>
        </w:rPr>
        <w:t>ё</w:t>
      </w:r>
      <w:r w:rsidR="00815277" w:rsidRPr="00720F25">
        <w:rPr>
          <w:rFonts w:ascii="Times New Roman" w:eastAsia="Calibri" w:hAnsi="Times New Roman" w:cs="Times New Roman"/>
          <w:color w:val="000000" w:themeColor="text1"/>
          <w:sz w:val="28"/>
          <w:szCs w:val="28"/>
        </w:rPr>
        <w:t>та</w:t>
      </w:r>
      <w:r w:rsidR="00A50B36" w:rsidRPr="00720F25">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в безналичном порядке</w:t>
      </w:r>
      <w:r w:rsidR="009A1606">
        <w:rPr>
          <w:rFonts w:ascii="Times New Roman" w:eastAsia="Calibri" w:hAnsi="Times New Roman" w:cs="Times New Roman"/>
          <w:color w:val="000000" w:themeColor="text1"/>
          <w:sz w:val="28"/>
          <w:szCs w:val="28"/>
        </w:rPr>
        <w:t>.</w:t>
      </w:r>
    </w:p>
    <w:p w14:paraId="2DF0B04E" w14:textId="0C94E759" w:rsidR="00192D20" w:rsidRPr="003C0736" w:rsidRDefault="003C0736" w:rsidP="003C0736">
      <w:pPr>
        <w:widowControl w:val="0"/>
        <w:numPr>
          <w:ilvl w:val="1"/>
          <w:numId w:val="17"/>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9A1606">
        <w:rPr>
          <w:rFonts w:ascii="Times New Roman" w:eastAsia="Calibri" w:hAnsi="Times New Roman" w:cs="Times New Roman"/>
          <w:color w:val="000000" w:themeColor="text1"/>
          <w:sz w:val="28"/>
          <w:szCs w:val="28"/>
        </w:rPr>
        <w:t xml:space="preserve">Выплата </w:t>
      </w:r>
      <w:r w:rsidR="00192D20" w:rsidRPr="003C0736">
        <w:rPr>
          <w:rFonts w:ascii="Times New Roman" w:eastAsia="Calibri" w:hAnsi="Times New Roman" w:cs="Times New Roman"/>
          <w:color w:val="000000" w:themeColor="text1"/>
          <w:sz w:val="28"/>
          <w:szCs w:val="28"/>
        </w:rPr>
        <w:t>Вознаграждения</w:t>
      </w:r>
      <w:r w:rsidR="009A1606">
        <w:rPr>
          <w:rFonts w:ascii="Times New Roman" w:eastAsia="Calibri" w:hAnsi="Times New Roman" w:cs="Times New Roman"/>
          <w:color w:val="000000" w:themeColor="text1"/>
          <w:sz w:val="28"/>
          <w:szCs w:val="28"/>
        </w:rPr>
        <w:t xml:space="preserve"> </w:t>
      </w:r>
      <w:r w:rsidR="00192D20" w:rsidRPr="003C0736">
        <w:rPr>
          <w:rFonts w:ascii="Times New Roman" w:eastAsia="Calibri" w:hAnsi="Times New Roman" w:cs="Times New Roman"/>
          <w:color w:val="000000" w:themeColor="text1"/>
          <w:sz w:val="28"/>
          <w:szCs w:val="28"/>
        </w:rPr>
        <w:t>производится пут</w:t>
      </w:r>
      <w:r w:rsidR="0028617C" w:rsidRPr="003C0736">
        <w:rPr>
          <w:rFonts w:ascii="Times New Roman" w:eastAsia="Calibri" w:hAnsi="Times New Roman" w:cs="Times New Roman"/>
          <w:color w:val="000000" w:themeColor="text1"/>
          <w:sz w:val="28"/>
          <w:szCs w:val="28"/>
        </w:rPr>
        <w:t>ё</w:t>
      </w:r>
      <w:r w:rsidR="00192D20" w:rsidRPr="003C0736">
        <w:rPr>
          <w:rFonts w:ascii="Times New Roman" w:eastAsia="Calibri" w:hAnsi="Times New Roman" w:cs="Times New Roman"/>
          <w:color w:val="000000" w:themeColor="text1"/>
          <w:sz w:val="28"/>
          <w:szCs w:val="28"/>
        </w:rPr>
        <w:t>м перечисления Лицензиатом денежных средств на расч</w:t>
      </w:r>
      <w:r w:rsidR="0028617C" w:rsidRPr="003C0736">
        <w:rPr>
          <w:rFonts w:ascii="Times New Roman" w:eastAsia="Calibri" w:hAnsi="Times New Roman" w:cs="Times New Roman"/>
          <w:color w:val="000000" w:themeColor="text1"/>
          <w:sz w:val="28"/>
          <w:szCs w:val="28"/>
        </w:rPr>
        <w:t>ё</w:t>
      </w:r>
      <w:r w:rsidR="00192D20" w:rsidRPr="003C0736">
        <w:rPr>
          <w:rFonts w:ascii="Times New Roman" w:eastAsia="Calibri" w:hAnsi="Times New Roman" w:cs="Times New Roman"/>
          <w:color w:val="000000" w:themeColor="text1"/>
          <w:sz w:val="28"/>
          <w:szCs w:val="28"/>
        </w:rPr>
        <w:t>тный сч</w:t>
      </w:r>
      <w:r w:rsidR="0028617C" w:rsidRPr="003C0736">
        <w:rPr>
          <w:rFonts w:ascii="Times New Roman" w:eastAsia="Calibri" w:hAnsi="Times New Roman" w:cs="Times New Roman"/>
          <w:color w:val="000000" w:themeColor="text1"/>
          <w:sz w:val="28"/>
          <w:szCs w:val="28"/>
        </w:rPr>
        <w:t>ё</w:t>
      </w:r>
      <w:r w:rsidR="00192D20" w:rsidRPr="003C0736">
        <w:rPr>
          <w:rFonts w:ascii="Times New Roman" w:eastAsia="Calibri" w:hAnsi="Times New Roman" w:cs="Times New Roman"/>
          <w:color w:val="000000" w:themeColor="text1"/>
          <w:sz w:val="28"/>
          <w:szCs w:val="28"/>
        </w:rPr>
        <w:t xml:space="preserve">т Лицензиара, указанный в </w:t>
      </w:r>
      <w:r w:rsidR="00192D20" w:rsidRPr="003C0736">
        <w:rPr>
          <w:rFonts w:ascii="Times New Roman" w:eastAsia="Calibri" w:hAnsi="Times New Roman" w:cs="Times New Roman"/>
          <w:color w:val="000000" w:themeColor="text1"/>
          <w:sz w:val="28"/>
          <w:szCs w:val="28"/>
        </w:rPr>
        <w:lastRenderedPageBreak/>
        <w:t>Договоре.</w:t>
      </w:r>
    </w:p>
    <w:p w14:paraId="05A85D68" w14:textId="22C115AC" w:rsidR="00192D20" w:rsidRPr="00720F25" w:rsidRDefault="00192D20" w:rsidP="00A60C67">
      <w:pPr>
        <w:widowControl w:val="0"/>
        <w:numPr>
          <w:ilvl w:val="1"/>
          <w:numId w:val="17"/>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Обязанность Лицензиата по </w:t>
      </w:r>
      <w:r w:rsidR="003C0736">
        <w:rPr>
          <w:rFonts w:ascii="Times New Roman" w:eastAsia="Calibri" w:hAnsi="Times New Roman" w:cs="Times New Roman"/>
          <w:color w:val="000000" w:themeColor="text1"/>
          <w:sz w:val="28"/>
          <w:szCs w:val="28"/>
        </w:rPr>
        <w:t>вы</w:t>
      </w:r>
      <w:r w:rsidR="003C0736" w:rsidRPr="00720F25">
        <w:rPr>
          <w:rFonts w:ascii="Times New Roman" w:eastAsia="Calibri" w:hAnsi="Times New Roman" w:cs="Times New Roman"/>
          <w:color w:val="000000" w:themeColor="text1"/>
          <w:sz w:val="28"/>
          <w:szCs w:val="28"/>
        </w:rPr>
        <w:t xml:space="preserve">плате </w:t>
      </w:r>
      <w:r w:rsidRPr="00720F25">
        <w:rPr>
          <w:rFonts w:ascii="Times New Roman" w:eastAsia="Calibri" w:hAnsi="Times New Roman" w:cs="Times New Roman"/>
          <w:color w:val="000000" w:themeColor="text1"/>
          <w:sz w:val="28"/>
          <w:szCs w:val="28"/>
        </w:rPr>
        <w:t>Вознаграждения</w:t>
      </w:r>
      <w:r w:rsidRPr="00720F25" w:rsidDel="00687191">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считается выполненной с момента зачисления соответствующих денежных средств на расч</w:t>
      </w:r>
      <w:r w:rsidR="0028617C" w:rsidRPr="00720F25">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тный сч</w:t>
      </w:r>
      <w:r w:rsidR="0028617C" w:rsidRPr="00720F25">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т Лицензиара.</w:t>
      </w:r>
    </w:p>
    <w:p w14:paraId="341B5CB0" w14:textId="22FD5F82" w:rsidR="00DF20CC" w:rsidRPr="00720F25" w:rsidRDefault="00A033AE" w:rsidP="00524FB5">
      <w:pPr>
        <w:pStyle w:val="a6"/>
        <w:widowControl w:val="0"/>
        <w:numPr>
          <w:ilvl w:val="0"/>
          <w:numId w:val="18"/>
        </w:numPr>
        <w:tabs>
          <w:tab w:val="left" w:pos="284"/>
        </w:tabs>
        <w:suppressAutoHyphens/>
        <w:spacing w:before="120" w:after="120" w:line="240" w:lineRule="auto"/>
        <w:ind w:left="0" w:firstLine="0"/>
        <w:contextualSpacing w:val="0"/>
        <w:jc w:val="center"/>
        <w:rPr>
          <w:rFonts w:ascii="Times New Roman" w:eastAsia="Calibri" w:hAnsi="Times New Roman" w:cs="Times New Roman"/>
          <w:b/>
          <w:color w:val="000000" w:themeColor="text1"/>
          <w:sz w:val="28"/>
          <w:szCs w:val="28"/>
        </w:rPr>
      </w:pPr>
      <w:r w:rsidRPr="00720F25">
        <w:rPr>
          <w:rFonts w:ascii="Times New Roman" w:eastAsia="Calibri" w:hAnsi="Times New Roman" w:cs="Times New Roman"/>
          <w:b/>
          <w:color w:val="000000" w:themeColor="text1"/>
          <w:sz w:val="28"/>
          <w:szCs w:val="28"/>
        </w:rPr>
        <w:t xml:space="preserve">ПОРЯДОК ПРЕДОСТАВЛЕНИЯ ПРАВА </w:t>
      </w:r>
    </w:p>
    <w:p w14:paraId="1D10C499" w14:textId="77777777" w:rsidR="00E8023B" w:rsidRPr="00720F25" w:rsidRDefault="00E8023B" w:rsidP="00A60C67">
      <w:pPr>
        <w:widowControl w:val="0"/>
        <w:numPr>
          <w:ilvl w:val="1"/>
          <w:numId w:val="26"/>
        </w:numPr>
        <w:tabs>
          <w:tab w:val="left" w:pos="1276"/>
        </w:tabs>
        <w:suppressAutoHyphens/>
        <w:spacing w:after="0" w:line="240" w:lineRule="auto"/>
        <w:ind w:left="0" w:firstLine="709"/>
        <w:jc w:val="both"/>
        <w:rPr>
          <w:rFonts w:ascii="Times New Roman" w:eastAsia="Calibri" w:hAnsi="Times New Roman" w:cs="Times New Roman"/>
          <w:i/>
          <w:color w:val="000000" w:themeColor="text1"/>
          <w:sz w:val="28"/>
          <w:szCs w:val="28"/>
        </w:rPr>
      </w:pPr>
      <w:r w:rsidRPr="00720F25">
        <w:rPr>
          <w:rFonts w:ascii="Times New Roman" w:eastAsia="Calibri" w:hAnsi="Times New Roman" w:cs="Times New Roman"/>
          <w:color w:val="000000" w:themeColor="text1"/>
          <w:sz w:val="28"/>
          <w:szCs w:val="28"/>
        </w:rPr>
        <w:t>Для надлежащего исполнения обязательства по предоставлению права использования Программы для ЭВМ Лицензиар обязан:</w:t>
      </w:r>
    </w:p>
    <w:p w14:paraId="2752D61C" w14:textId="64692765" w:rsidR="00E8023B" w:rsidRPr="00720F25" w:rsidRDefault="00E8023B" w:rsidP="00A60C67">
      <w:pPr>
        <w:pStyle w:val="a6"/>
        <w:widowControl w:val="0"/>
        <w:numPr>
          <w:ilvl w:val="2"/>
          <w:numId w:val="44"/>
        </w:numPr>
        <w:tabs>
          <w:tab w:val="left" w:pos="1560"/>
          <w:tab w:val="left" w:pos="1701"/>
        </w:tabs>
        <w:suppressAutoHyphens/>
        <w:spacing w:after="0" w:line="240" w:lineRule="auto"/>
        <w:ind w:left="0" w:firstLine="709"/>
        <w:contextualSpacing w:val="0"/>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Не позднее </w:t>
      </w:r>
      <w:r w:rsidR="00740DC9" w:rsidRPr="00720F25">
        <w:rPr>
          <w:rFonts w:ascii="Times New Roman" w:eastAsia="Calibri" w:hAnsi="Times New Roman" w:cs="Times New Roman"/>
          <w:color w:val="000000" w:themeColor="text1"/>
          <w:sz w:val="28"/>
          <w:szCs w:val="28"/>
        </w:rPr>
        <w:t>7</w:t>
      </w:r>
      <w:r w:rsidRPr="00720F25">
        <w:rPr>
          <w:rFonts w:ascii="Times New Roman" w:eastAsia="Calibri" w:hAnsi="Times New Roman" w:cs="Times New Roman"/>
          <w:color w:val="000000" w:themeColor="text1"/>
          <w:sz w:val="28"/>
          <w:szCs w:val="28"/>
        </w:rPr>
        <w:t xml:space="preserve"> (</w:t>
      </w:r>
      <w:r w:rsidR="00740DC9" w:rsidRPr="00720F25">
        <w:rPr>
          <w:rFonts w:ascii="Times New Roman" w:eastAsia="Calibri" w:hAnsi="Times New Roman" w:cs="Times New Roman"/>
          <w:color w:val="000000" w:themeColor="text1"/>
          <w:sz w:val="28"/>
          <w:szCs w:val="28"/>
        </w:rPr>
        <w:t>Семи</w:t>
      </w:r>
      <w:r w:rsidRPr="00720F25">
        <w:rPr>
          <w:rFonts w:ascii="Times New Roman" w:eastAsia="Calibri" w:hAnsi="Times New Roman" w:cs="Times New Roman"/>
          <w:color w:val="000000" w:themeColor="text1"/>
          <w:sz w:val="28"/>
          <w:szCs w:val="28"/>
        </w:rPr>
        <w:t xml:space="preserve">) рабочих дней с </w:t>
      </w:r>
      <w:r w:rsidR="00284B59" w:rsidRPr="00720F25">
        <w:rPr>
          <w:rFonts w:ascii="Times New Roman" w:eastAsia="Calibri" w:hAnsi="Times New Roman" w:cs="Times New Roman"/>
          <w:color w:val="000000" w:themeColor="text1"/>
          <w:sz w:val="28"/>
          <w:szCs w:val="28"/>
        </w:rPr>
        <w:t>даты</w:t>
      </w:r>
      <w:r w:rsidRPr="00720F25">
        <w:rPr>
          <w:rFonts w:ascii="Times New Roman" w:eastAsia="Calibri" w:hAnsi="Times New Roman" w:cs="Times New Roman"/>
          <w:color w:val="000000" w:themeColor="text1"/>
          <w:sz w:val="28"/>
          <w:szCs w:val="28"/>
        </w:rPr>
        <w:t xml:space="preserve"> </w:t>
      </w:r>
      <w:r w:rsidR="00C36F5C" w:rsidRPr="00720F25">
        <w:rPr>
          <w:rFonts w:ascii="Times New Roman" w:eastAsia="Calibri" w:hAnsi="Times New Roman" w:cs="Times New Roman"/>
          <w:color w:val="000000" w:themeColor="text1"/>
          <w:sz w:val="28"/>
          <w:szCs w:val="28"/>
        </w:rPr>
        <w:t xml:space="preserve">полной </w:t>
      </w:r>
      <w:r w:rsidR="003C0736">
        <w:rPr>
          <w:rFonts w:ascii="Times New Roman" w:eastAsia="Calibri" w:hAnsi="Times New Roman" w:cs="Times New Roman"/>
          <w:color w:val="000000" w:themeColor="text1"/>
          <w:sz w:val="28"/>
          <w:szCs w:val="28"/>
        </w:rPr>
        <w:t>вы</w:t>
      </w:r>
      <w:r w:rsidR="003C0736" w:rsidRPr="00720F25">
        <w:rPr>
          <w:rFonts w:ascii="Times New Roman" w:eastAsia="Calibri" w:hAnsi="Times New Roman" w:cs="Times New Roman"/>
          <w:color w:val="000000" w:themeColor="text1"/>
          <w:sz w:val="28"/>
          <w:szCs w:val="28"/>
        </w:rPr>
        <w:t xml:space="preserve">платы </w:t>
      </w:r>
      <w:r w:rsidRPr="00720F25">
        <w:rPr>
          <w:rFonts w:ascii="Times New Roman" w:eastAsia="Calibri" w:hAnsi="Times New Roman" w:cs="Times New Roman"/>
          <w:color w:val="000000" w:themeColor="text1"/>
          <w:sz w:val="28"/>
          <w:szCs w:val="28"/>
        </w:rPr>
        <w:t xml:space="preserve">Лицензиатом </w:t>
      </w:r>
      <w:r w:rsidR="00F71E74" w:rsidRPr="00720F25">
        <w:rPr>
          <w:rFonts w:ascii="Times New Roman" w:eastAsia="Calibri" w:hAnsi="Times New Roman" w:cs="Times New Roman"/>
          <w:color w:val="000000" w:themeColor="text1"/>
          <w:sz w:val="28"/>
          <w:szCs w:val="28"/>
        </w:rPr>
        <w:t>В</w:t>
      </w:r>
      <w:r w:rsidRPr="00720F25">
        <w:rPr>
          <w:rFonts w:ascii="Times New Roman" w:eastAsia="Calibri" w:hAnsi="Times New Roman" w:cs="Times New Roman"/>
          <w:color w:val="000000" w:themeColor="text1"/>
          <w:sz w:val="28"/>
          <w:szCs w:val="28"/>
        </w:rPr>
        <w:t xml:space="preserve">ознаграждения предоставить Лицензиату </w:t>
      </w:r>
      <w:r w:rsidR="002D18AA" w:rsidRPr="00720F25">
        <w:rPr>
          <w:rFonts w:ascii="Times New Roman" w:eastAsia="Calibri" w:hAnsi="Times New Roman" w:cs="Times New Roman"/>
          <w:color w:val="000000" w:themeColor="text1"/>
          <w:sz w:val="28"/>
          <w:szCs w:val="28"/>
        </w:rPr>
        <w:t>2</w:t>
      </w:r>
      <w:r w:rsidRPr="00720F25">
        <w:rPr>
          <w:rFonts w:ascii="Times New Roman" w:eastAsia="Calibri" w:hAnsi="Times New Roman" w:cs="Times New Roman"/>
          <w:color w:val="000000" w:themeColor="text1"/>
          <w:sz w:val="28"/>
          <w:szCs w:val="28"/>
        </w:rPr>
        <w:t xml:space="preserve"> (</w:t>
      </w:r>
      <w:r w:rsidR="00F71E74" w:rsidRPr="00720F25">
        <w:rPr>
          <w:rFonts w:ascii="Times New Roman" w:eastAsia="Calibri" w:hAnsi="Times New Roman" w:cs="Times New Roman"/>
          <w:color w:val="000000" w:themeColor="text1"/>
          <w:sz w:val="28"/>
          <w:szCs w:val="28"/>
        </w:rPr>
        <w:t>Д</w:t>
      </w:r>
      <w:r w:rsidR="002D18AA" w:rsidRPr="00720F25">
        <w:rPr>
          <w:rFonts w:ascii="Times New Roman" w:eastAsia="Calibri" w:hAnsi="Times New Roman" w:cs="Times New Roman"/>
          <w:color w:val="000000" w:themeColor="text1"/>
          <w:sz w:val="28"/>
          <w:szCs w:val="28"/>
        </w:rPr>
        <w:t>ва</w:t>
      </w:r>
      <w:r w:rsidRPr="00720F25">
        <w:rPr>
          <w:rFonts w:ascii="Times New Roman" w:eastAsia="Calibri" w:hAnsi="Times New Roman" w:cs="Times New Roman"/>
          <w:color w:val="000000" w:themeColor="text1"/>
          <w:sz w:val="28"/>
          <w:szCs w:val="28"/>
        </w:rPr>
        <w:t>) экземпляр</w:t>
      </w:r>
      <w:r w:rsidR="002D18AA" w:rsidRPr="00720F25">
        <w:rPr>
          <w:rFonts w:ascii="Times New Roman" w:eastAsia="Calibri" w:hAnsi="Times New Roman" w:cs="Times New Roman"/>
          <w:color w:val="000000" w:themeColor="text1"/>
          <w:sz w:val="28"/>
          <w:szCs w:val="28"/>
        </w:rPr>
        <w:t>а</w:t>
      </w:r>
      <w:r w:rsidRPr="00720F25">
        <w:rPr>
          <w:rFonts w:ascii="Times New Roman" w:eastAsia="Calibri" w:hAnsi="Times New Roman" w:cs="Times New Roman"/>
          <w:color w:val="000000" w:themeColor="text1"/>
          <w:sz w:val="28"/>
          <w:szCs w:val="28"/>
        </w:rPr>
        <w:t xml:space="preserve"> подписанного со своей стороны </w:t>
      </w:r>
      <w:r w:rsidR="00CE142A" w:rsidRPr="00720F25">
        <w:rPr>
          <w:rFonts w:ascii="Times New Roman" w:eastAsia="Calibri" w:hAnsi="Times New Roman" w:cs="Times New Roman"/>
          <w:color w:val="000000" w:themeColor="text1"/>
          <w:sz w:val="28"/>
          <w:szCs w:val="28"/>
        </w:rPr>
        <w:t>а</w:t>
      </w:r>
      <w:r w:rsidRPr="00720F25">
        <w:rPr>
          <w:rFonts w:ascii="Times New Roman" w:eastAsia="Calibri" w:hAnsi="Times New Roman" w:cs="Times New Roman"/>
          <w:color w:val="000000" w:themeColor="text1"/>
          <w:sz w:val="28"/>
          <w:szCs w:val="28"/>
        </w:rPr>
        <w:t xml:space="preserve">кта о предоставлении права использования </w:t>
      </w:r>
      <w:r w:rsidR="0028617C" w:rsidRPr="00720F25">
        <w:rPr>
          <w:rFonts w:ascii="Times New Roman" w:eastAsia="Calibri" w:hAnsi="Times New Roman" w:cs="Times New Roman"/>
          <w:color w:val="000000" w:themeColor="text1"/>
          <w:sz w:val="28"/>
          <w:szCs w:val="28"/>
        </w:rPr>
        <w:t>П</w:t>
      </w:r>
      <w:r w:rsidRPr="00720F25">
        <w:rPr>
          <w:rFonts w:ascii="Times New Roman" w:eastAsia="Calibri" w:hAnsi="Times New Roman" w:cs="Times New Roman"/>
          <w:color w:val="000000" w:themeColor="text1"/>
          <w:sz w:val="28"/>
          <w:szCs w:val="28"/>
        </w:rPr>
        <w:t>рограммы для ЭВМ (далее – «Акт»), передать Лицензиату на материальн</w:t>
      </w:r>
      <w:r w:rsidR="00F71E74" w:rsidRPr="00720F25">
        <w:rPr>
          <w:rFonts w:ascii="Times New Roman" w:eastAsia="Calibri" w:hAnsi="Times New Roman" w:cs="Times New Roman"/>
          <w:color w:val="000000" w:themeColor="text1"/>
          <w:sz w:val="28"/>
          <w:szCs w:val="28"/>
        </w:rPr>
        <w:t>ом</w:t>
      </w:r>
      <w:r w:rsidRPr="00720F25">
        <w:rPr>
          <w:rFonts w:ascii="Times New Roman" w:eastAsia="Calibri" w:hAnsi="Times New Roman" w:cs="Times New Roman"/>
          <w:color w:val="000000" w:themeColor="text1"/>
          <w:sz w:val="28"/>
          <w:szCs w:val="28"/>
        </w:rPr>
        <w:t xml:space="preserve"> носител</w:t>
      </w:r>
      <w:r w:rsidR="00F71E74" w:rsidRPr="00720F25">
        <w:rPr>
          <w:rFonts w:ascii="Times New Roman" w:eastAsia="Calibri" w:hAnsi="Times New Roman" w:cs="Times New Roman"/>
          <w:color w:val="000000" w:themeColor="text1"/>
          <w:sz w:val="28"/>
          <w:szCs w:val="28"/>
        </w:rPr>
        <w:t>е</w:t>
      </w:r>
      <w:r w:rsidR="00740DC9" w:rsidRPr="00720F25">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экземпляр</w:t>
      </w:r>
      <w:r w:rsidR="00F71E74" w:rsidRPr="00720F25">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Программы для ЭВМ (дистрибутив,</w:t>
      </w:r>
      <w:r w:rsidR="0028617C" w:rsidRPr="00720F25">
        <w:rPr>
          <w:rFonts w:ascii="Times New Roman" w:eastAsia="Calibri" w:hAnsi="Times New Roman" w:cs="Times New Roman"/>
          <w:color w:val="000000" w:themeColor="text1"/>
          <w:sz w:val="28"/>
          <w:szCs w:val="28"/>
        </w:rPr>
        <w:t xml:space="preserve"> включая инсталляционный пакет) и</w:t>
      </w:r>
      <w:r w:rsidRPr="00720F25">
        <w:rPr>
          <w:rFonts w:ascii="Times New Roman" w:eastAsia="Calibri" w:hAnsi="Times New Roman" w:cs="Times New Roman"/>
          <w:color w:val="000000" w:themeColor="text1"/>
          <w:sz w:val="28"/>
          <w:szCs w:val="28"/>
        </w:rPr>
        <w:t xml:space="preserve"> эксплуатационную документацию на Программу для ЭВМ, а также иную информацию, обеспечивающ</w:t>
      </w:r>
      <w:r w:rsidR="003006D6" w:rsidRPr="00720F25">
        <w:rPr>
          <w:rFonts w:ascii="Times New Roman" w:eastAsia="Calibri" w:hAnsi="Times New Roman" w:cs="Times New Roman"/>
          <w:color w:val="000000" w:themeColor="text1"/>
          <w:sz w:val="28"/>
          <w:szCs w:val="28"/>
        </w:rPr>
        <w:t>ую</w:t>
      </w:r>
      <w:r w:rsidRPr="00720F25">
        <w:rPr>
          <w:rFonts w:ascii="Times New Roman" w:eastAsia="Calibri" w:hAnsi="Times New Roman" w:cs="Times New Roman"/>
          <w:color w:val="000000" w:themeColor="text1"/>
          <w:sz w:val="28"/>
          <w:szCs w:val="28"/>
        </w:rPr>
        <w:t xml:space="preserve"> Лицензиату возможность использования Программы для ЭВМ – в электронном виде в формате *.</w:t>
      </w:r>
      <w:proofErr w:type="spellStart"/>
      <w:r w:rsidRPr="00720F25">
        <w:rPr>
          <w:rFonts w:ascii="Times New Roman" w:eastAsia="Calibri" w:hAnsi="Times New Roman" w:cs="Times New Roman"/>
          <w:color w:val="000000" w:themeColor="text1"/>
          <w:sz w:val="28"/>
          <w:szCs w:val="28"/>
        </w:rPr>
        <w:t>pdf</w:t>
      </w:r>
      <w:proofErr w:type="spellEnd"/>
      <w:r w:rsidRPr="00720F25">
        <w:rPr>
          <w:rFonts w:ascii="Times New Roman" w:eastAsia="Calibri" w:hAnsi="Times New Roman" w:cs="Times New Roman"/>
          <w:color w:val="000000" w:themeColor="text1"/>
          <w:sz w:val="28"/>
          <w:szCs w:val="28"/>
        </w:rPr>
        <w:t>.</w:t>
      </w:r>
    </w:p>
    <w:p w14:paraId="2FECB050" w14:textId="620383B4" w:rsidR="00E8023B" w:rsidRPr="009D3611" w:rsidRDefault="00E8023B" w:rsidP="00A60C67">
      <w:pPr>
        <w:pStyle w:val="a6"/>
        <w:widowControl w:val="0"/>
        <w:numPr>
          <w:ilvl w:val="2"/>
          <w:numId w:val="44"/>
        </w:numPr>
        <w:tabs>
          <w:tab w:val="left" w:pos="1560"/>
        </w:tabs>
        <w:suppressAutoHyphens/>
        <w:spacing w:after="0" w:line="240" w:lineRule="auto"/>
        <w:ind w:left="0" w:firstLine="709"/>
        <w:contextualSpacing w:val="0"/>
        <w:jc w:val="both"/>
        <w:rPr>
          <w:rFonts w:ascii="Times New Roman" w:eastAsia="Calibri" w:hAnsi="Times New Roman" w:cs="Times New Roman"/>
          <w:color w:val="000000" w:themeColor="text1"/>
          <w:sz w:val="28"/>
          <w:szCs w:val="28"/>
        </w:rPr>
      </w:pPr>
      <w:r w:rsidRPr="009D3611">
        <w:rPr>
          <w:rFonts w:ascii="Times New Roman" w:eastAsia="Calibri" w:hAnsi="Times New Roman" w:cs="Times New Roman"/>
          <w:color w:val="000000" w:themeColor="text1"/>
          <w:sz w:val="28"/>
          <w:szCs w:val="28"/>
        </w:rPr>
        <w:t xml:space="preserve">Одновременно с </w:t>
      </w:r>
      <w:r w:rsidR="00E04F74" w:rsidRPr="009D3611">
        <w:rPr>
          <w:rFonts w:ascii="Times New Roman" w:eastAsia="Calibri" w:hAnsi="Times New Roman" w:cs="Times New Roman"/>
          <w:color w:val="000000" w:themeColor="text1"/>
          <w:sz w:val="28"/>
          <w:szCs w:val="28"/>
        </w:rPr>
        <w:t xml:space="preserve">подписанием </w:t>
      </w:r>
      <w:r w:rsidRPr="009D3611">
        <w:rPr>
          <w:rFonts w:ascii="Times New Roman" w:eastAsia="Calibri" w:hAnsi="Times New Roman" w:cs="Times New Roman"/>
          <w:color w:val="000000" w:themeColor="text1"/>
          <w:sz w:val="28"/>
          <w:szCs w:val="28"/>
        </w:rPr>
        <w:t>Акт</w:t>
      </w:r>
      <w:r w:rsidR="00E04F74" w:rsidRPr="009D3611">
        <w:rPr>
          <w:rFonts w:ascii="Times New Roman" w:eastAsia="Calibri" w:hAnsi="Times New Roman" w:cs="Times New Roman"/>
          <w:color w:val="000000" w:themeColor="text1"/>
          <w:sz w:val="28"/>
          <w:szCs w:val="28"/>
        </w:rPr>
        <w:t>а</w:t>
      </w:r>
      <w:r w:rsidRPr="009D3611">
        <w:rPr>
          <w:rFonts w:ascii="Times New Roman" w:eastAsia="Calibri" w:hAnsi="Times New Roman" w:cs="Times New Roman"/>
          <w:color w:val="000000" w:themeColor="text1"/>
          <w:sz w:val="28"/>
          <w:szCs w:val="28"/>
        </w:rPr>
        <w:t xml:space="preserve"> предоставить Лицензиату необходимые ключи доступа и иную информацию (в электронном виде в формате *.</w:t>
      </w:r>
      <w:r w:rsidRPr="009D3611">
        <w:rPr>
          <w:rFonts w:ascii="Times New Roman" w:eastAsia="Calibri" w:hAnsi="Times New Roman" w:cs="Times New Roman"/>
          <w:color w:val="000000" w:themeColor="text1"/>
          <w:sz w:val="28"/>
          <w:szCs w:val="28"/>
          <w:lang w:val="en-US"/>
        </w:rPr>
        <w:t>pdf</w:t>
      </w:r>
      <w:r w:rsidRPr="009D3611">
        <w:rPr>
          <w:rFonts w:ascii="Times New Roman" w:eastAsia="Calibri" w:hAnsi="Times New Roman" w:cs="Times New Roman"/>
          <w:color w:val="000000" w:themeColor="text1"/>
          <w:sz w:val="28"/>
          <w:szCs w:val="28"/>
        </w:rPr>
        <w:t>.), обеспечивающую Лицензиату возможность использования Программы для ЭВМ.</w:t>
      </w:r>
    </w:p>
    <w:p w14:paraId="71BE4095" w14:textId="0FA7D7B4" w:rsidR="00B565A9" w:rsidRPr="00720F25" w:rsidRDefault="00B565A9" w:rsidP="00A60C67">
      <w:pPr>
        <w:widowControl w:val="0"/>
        <w:tabs>
          <w:tab w:val="left" w:pos="1276"/>
          <w:tab w:val="left" w:pos="1701"/>
        </w:tabs>
        <w:suppressAutoHyphens/>
        <w:spacing w:after="0" w:line="240" w:lineRule="auto"/>
        <w:ind w:firstLine="993"/>
        <w:jc w:val="both"/>
        <w:rPr>
          <w:rFonts w:ascii="Times New Roman" w:eastAsia="Calibri" w:hAnsi="Times New Roman" w:cs="Times New Roman"/>
          <w:i/>
          <w:color w:val="000000" w:themeColor="text1"/>
          <w:sz w:val="28"/>
          <w:szCs w:val="28"/>
        </w:rPr>
      </w:pPr>
      <w:r w:rsidRPr="009D3611">
        <w:rPr>
          <w:rFonts w:ascii="Times New Roman" w:eastAsia="Calibri" w:hAnsi="Times New Roman" w:cs="Times New Roman"/>
          <w:i/>
          <w:color w:val="000000" w:themeColor="text1"/>
          <w:sz w:val="28"/>
          <w:szCs w:val="28"/>
        </w:rPr>
        <w:t xml:space="preserve">По соглашению Сторон может применяться </w:t>
      </w:r>
      <w:r w:rsidR="008F73FA" w:rsidRPr="009D3611">
        <w:rPr>
          <w:rFonts w:ascii="Times New Roman" w:eastAsia="Calibri" w:hAnsi="Times New Roman" w:cs="Times New Roman"/>
          <w:i/>
          <w:color w:val="000000" w:themeColor="text1"/>
          <w:sz w:val="28"/>
          <w:szCs w:val="28"/>
        </w:rPr>
        <w:t xml:space="preserve">иной </w:t>
      </w:r>
      <w:r w:rsidRPr="009D3611">
        <w:rPr>
          <w:rFonts w:ascii="Times New Roman" w:eastAsia="Calibri" w:hAnsi="Times New Roman" w:cs="Times New Roman"/>
          <w:i/>
          <w:color w:val="000000" w:themeColor="text1"/>
          <w:sz w:val="28"/>
          <w:szCs w:val="28"/>
        </w:rPr>
        <w:t>порядок передачи экземпляров (-а) Программы для ЭВМ и эксплуатационной документации на Программу для ЭВМ</w:t>
      </w:r>
      <w:r w:rsidR="00AF6878" w:rsidRPr="009D3611">
        <w:rPr>
          <w:rFonts w:ascii="Times New Roman" w:eastAsia="Calibri" w:hAnsi="Times New Roman" w:cs="Times New Roman"/>
          <w:i/>
          <w:color w:val="000000" w:themeColor="text1"/>
          <w:sz w:val="28"/>
          <w:szCs w:val="28"/>
        </w:rPr>
        <w:t>:</w:t>
      </w:r>
      <w:r w:rsidRPr="009D3611">
        <w:rPr>
          <w:rFonts w:ascii="Times New Roman" w:eastAsia="Calibri" w:hAnsi="Times New Roman" w:cs="Times New Roman"/>
          <w:i/>
          <w:color w:val="000000" w:themeColor="text1"/>
          <w:sz w:val="28"/>
          <w:szCs w:val="28"/>
        </w:rPr>
        <w:t xml:space="preserve"> путем направления </w:t>
      </w:r>
      <w:r w:rsidR="00AF6878" w:rsidRPr="009D3611">
        <w:rPr>
          <w:rFonts w:ascii="Times New Roman" w:eastAsia="Calibri" w:hAnsi="Times New Roman" w:cs="Times New Roman"/>
          <w:i/>
          <w:color w:val="000000" w:themeColor="text1"/>
          <w:sz w:val="28"/>
          <w:szCs w:val="28"/>
        </w:rPr>
        <w:t>Программы для ЭВМ и эксплуатационной документации на Программу для ЭВМ</w:t>
      </w:r>
      <w:r w:rsidRPr="009D3611">
        <w:rPr>
          <w:rFonts w:ascii="Times New Roman" w:eastAsia="Calibri" w:hAnsi="Times New Roman" w:cs="Times New Roman"/>
          <w:i/>
          <w:color w:val="000000" w:themeColor="text1"/>
          <w:sz w:val="28"/>
          <w:szCs w:val="28"/>
        </w:rPr>
        <w:t xml:space="preserve"> на адрес электронной почты</w:t>
      </w:r>
      <w:r w:rsidR="00AF6878" w:rsidRPr="009D3611">
        <w:rPr>
          <w:rFonts w:ascii="Times New Roman" w:eastAsia="Calibri" w:hAnsi="Times New Roman" w:cs="Times New Roman"/>
          <w:i/>
          <w:color w:val="000000" w:themeColor="text1"/>
          <w:sz w:val="28"/>
          <w:szCs w:val="28"/>
        </w:rPr>
        <w:t>.</w:t>
      </w:r>
      <w:r w:rsidR="00AF6878" w:rsidRPr="00720F25">
        <w:rPr>
          <w:rFonts w:ascii="Times New Roman" w:eastAsia="Calibri" w:hAnsi="Times New Roman" w:cs="Times New Roman"/>
          <w:i/>
          <w:color w:val="000000" w:themeColor="text1"/>
          <w:sz w:val="28"/>
          <w:szCs w:val="28"/>
        </w:rPr>
        <w:t xml:space="preserve"> </w:t>
      </w:r>
    </w:p>
    <w:p w14:paraId="2634B31F" w14:textId="086C60F1" w:rsidR="00E8023B" w:rsidRPr="00720F25" w:rsidRDefault="00E8023B" w:rsidP="00A60C67">
      <w:pPr>
        <w:widowControl w:val="0"/>
        <w:numPr>
          <w:ilvl w:val="1"/>
          <w:numId w:val="26"/>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Лицензиат в течение </w:t>
      </w:r>
      <w:r w:rsidR="0059688B" w:rsidRPr="00720F25">
        <w:rPr>
          <w:rFonts w:ascii="Times New Roman" w:eastAsia="Calibri" w:hAnsi="Times New Roman" w:cs="Times New Roman"/>
          <w:color w:val="000000" w:themeColor="text1"/>
          <w:sz w:val="28"/>
          <w:szCs w:val="28"/>
        </w:rPr>
        <w:t>5</w:t>
      </w:r>
      <w:r w:rsidRPr="00720F25">
        <w:rPr>
          <w:rFonts w:ascii="Times New Roman" w:eastAsia="Calibri" w:hAnsi="Times New Roman" w:cs="Times New Roman"/>
          <w:color w:val="000000" w:themeColor="text1"/>
          <w:sz w:val="28"/>
          <w:szCs w:val="28"/>
        </w:rPr>
        <w:t xml:space="preserve"> (</w:t>
      </w:r>
      <w:r w:rsidR="0059688B" w:rsidRPr="00720F25">
        <w:rPr>
          <w:rFonts w:ascii="Times New Roman" w:eastAsia="Calibri" w:hAnsi="Times New Roman" w:cs="Times New Roman"/>
          <w:color w:val="000000" w:themeColor="text1"/>
          <w:sz w:val="28"/>
          <w:szCs w:val="28"/>
        </w:rPr>
        <w:t>Пяти</w:t>
      </w:r>
      <w:r w:rsidRPr="00720F25">
        <w:rPr>
          <w:rFonts w:ascii="Times New Roman" w:eastAsia="Calibri" w:hAnsi="Times New Roman" w:cs="Times New Roman"/>
          <w:color w:val="000000" w:themeColor="text1"/>
          <w:sz w:val="28"/>
          <w:szCs w:val="28"/>
        </w:rPr>
        <w:t xml:space="preserve">) </w:t>
      </w:r>
      <w:r w:rsidR="0059688B" w:rsidRPr="00720F25">
        <w:rPr>
          <w:rFonts w:ascii="Times New Roman" w:eastAsia="Calibri" w:hAnsi="Times New Roman" w:cs="Times New Roman"/>
          <w:color w:val="000000" w:themeColor="text1"/>
          <w:sz w:val="28"/>
          <w:szCs w:val="28"/>
        </w:rPr>
        <w:t>рабочих</w:t>
      </w:r>
      <w:r w:rsidRPr="00720F25">
        <w:rPr>
          <w:rFonts w:ascii="Times New Roman" w:eastAsia="Calibri" w:hAnsi="Times New Roman" w:cs="Times New Roman"/>
          <w:color w:val="000000" w:themeColor="text1"/>
          <w:sz w:val="28"/>
          <w:szCs w:val="28"/>
        </w:rPr>
        <w:t xml:space="preserve"> дней с </w:t>
      </w:r>
      <w:r w:rsidR="0059688B" w:rsidRPr="00720F25">
        <w:rPr>
          <w:rFonts w:ascii="Times New Roman" w:eastAsia="Calibri" w:hAnsi="Times New Roman" w:cs="Times New Roman"/>
          <w:color w:val="000000" w:themeColor="text1"/>
          <w:sz w:val="28"/>
          <w:szCs w:val="28"/>
        </w:rPr>
        <w:t>даты</w:t>
      </w:r>
      <w:r w:rsidRPr="00720F25">
        <w:rPr>
          <w:rFonts w:ascii="Times New Roman" w:eastAsia="Calibri" w:hAnsi="Times New Roman" w:cs="Times New Roman"/>
          <w:color w:val="000000" w:themeColor="text1"/>
          <w:sz w:val="28"/>
          <w:szCs w:val="28"/>
        </w:rPr>
        <w:t xml:space="preserve"> исполнения Лицензиаром обязанностей, предусмотренных п</w:t>
      </w:r>
      <w:r w:rsidR="008C4857" w:rsidRPr="00720F25">
        <w:rPr>
          <w:rFonts w:ascii="Times New Roman" w:eastAsia="Calibri" w:hAnsi="Times New Roman" w:cs="Times New Roman"/>
          <w:color w:val="000000" w:themeColor="text1"/>
          <w:sz w:val="28"/>
          <w:szCs w:val="28"/>
        </w:rPr>
        <w:t xml:space="preserve">унктом </w:t>
      </w:r>
      <w:r w:rsidRPr="00720F25">
        <w:rPr>
          <w:rFonts w:ascii="Times New Roman" w:eastAsia="Calibri" w:hAnsi="Times New Roman" w:cs="Times New Roman"/>
          <w:color w:val="000000" w:themeColor="text1"/>
          <w:sz w:val="28"/>
          <w:szCs w:val="28"/>
        </w:rPr>
        <w:t xml:space="preserve">3.1 Договора, направляет Лицензиару подписанный со своей стороны Акт, либо в тот же срок направляет Лицензиару письменный отказ от подписания </w:t>
      </w:r>
      <w:r w:rsidR="006E0FA0" w:rsidRPr="00720F25">
        <w:rPr>
          <w:rFonts w:ascii="Times New Roman" w:eastAsia="Calibri" w:hAnsi="Times New Roman" w:cs="Times New Roman"/>
          <w:color w:val="000000" w:themeColor="text1"/>
          <w:sz w:val="28"/>
          <w:szCs w:val="28"/>
        </w:rPr>
        <w:t xml:space="preserve">Акта </w:t>
      </w:r>
      <w:r w:rsidRPr="00720F25">
        <w:rPr>
          <w:rFonts w:ascii="Times New Roman" w:eastAsia="Calibri" w:hAnsi="Times New Roman" w:cs="Times New Roman"/>
          <w:color w:val="000000" w:themeColor="text1"/>
          <w:sz w:val="28"/>
          <w:szCs w:val="28"/>
        </w:rPr>
        <w:t xml:space="preserve">с указанием причин отказа. </w:t>
      </w:r>
    </w:p>
    <w:p w14:paraId="276DBAD9" w14:textId="342D9738" w:rsidR="00CE142A" w:rsidRPr="00720F25" w:rsidRDefault="00E8023B" w:rsidP="00A60C67">
      <w:pPr>
        <w:widowControl w:val="0"/>
        <w:numPr>
          <w:ilvl w:val="1"/>
          <w:numId w:val="26"/>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Устранение причин отказа от подписания Акта производится Лицензиаром за его сч</w:t>
      </w:r>
      <w:r w:rsidR="0028617C" w:rsidRPr="00720F25">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 xml:space="preserve">т в срок, согласованный Сторонами. </w:t>
      </w:r>
    </w:p>
    <w:p w14:paraId="4EC87FBB" w14:textId="19E627D4" w:rsidR="00E8023B" w:rsidRPr="00720F25" w:rsidRDefault="00E8023B" w:rsidP="00A60C67">
      <w:pPr>
        <w:widowControl w:val="0"/>
        <w:tabs>
          <w:tab w:val="left" w:pos="1134"/>
        </w:tabs>
        <w:suppressAutoHyphens/>
        <w:spacing w:after="0" w:line="240" w:lineRule="auto"/>
        <w:ind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После устранения причин отказа от подписания Акта, </w:t>
      </w:r>
      <w:r w:rsidR="006E0FA0" w:rsidRPr="00720F25">
        <w:rPr>
          <w:rFonts w:ascii="Times New Roman" w:eastAsia="Calibri" w:hAnsi="Times New Roman" w:cs="Times New Roman"/>
          <w:color w:val="000000" w:themeColor="text1"/>
          <w:sz w:val="28"/>
          <w:szCs w:val="28"/>
        </w:rPr>
        <w:t>Акт</w:t>
      </w:r>
      <w:r w:rsidRPr="00720F25">
        <w:rPr>
          <w:rFonts w:ascii="Times New Roman" w:eastAsia="Calibri" w:hAnsi="Times New Roman" w:cs="Times New Roman"/>
          <w:color w:val="000000" w:themeColor="text1"/>
          <w:sz w:val="28"/>
          <w:szCs w:val="28"/>
        </w:rPr>
        <w:t xml:space="preserve"> подписывается </w:t>
      </w:r>
      <w:r w:rsidR="006E0FA0" w:rsidRPr="00720F25">
        <w:rPr>
          <w:rFonts w:ascii="Times New Roman" w:eastAsia="Calibri" w:hAnsi="Times New Roman" w:cs="Times New Roman"/>
          <w:color w:val="000000" w:themeColor="text1"/>
          <w:sz w:val="28"/>
          <w:szCs w:val="28"/>
        </w:rPr>
        <w:t xml:space="preserve">Сторонами </w:t>
      </w:r>
      <w:r w:rsidRPr="00720F25">
        <w:rPr>
          <w:rFonts w:ascii="Times New Roman" w:eastAsia="Calibri" w:hAnsi="Times New Roman" w:cs="Times New Roman"/>
          <w:color w:val="000000" w:themeColor="text1"/>
          <w:sz w:val="28"/>
          <w:szCs w:val="28"/>
        </w:rPr>
        <w:t>в порядке, предусмотренном пункт</w:t>
      </w:r>
      <w:r w:rsidR="0028617C" w:rsidRPr="00720F25">
        <w:rPr>
          <w:rFonts w:ascii="Times New Roman" w:eastAsia="Calibri" w:hAnsi="Times New Roman" w:cs="Times New Roman"/>
          <w:color w:val="000000" w:themeColor="text1"/>
          <w:sz w:val="28"/>
          <w:szCs w:val="28"/>
        </w:rPr>
        <w:t>ами 3.1–</w:t>
      </w:r>
      <w:r w:rsidR="00CE142A" w:rsidRPr="00720F25">
        <w:rPr>
          <w:rFonts w:ascii="Times New Roman" w:eastAsia="Calibri" w:hAnsi="Times New Roman" w:cs="Times New Roman"/>
          <w:color w:val="000000" w:themeColor="text1"/>
          <w:sz w:val="28"/>
          <w:szCs w:val="28"/>
        </w:rPr>
        <w:t>3.</w:t>
      </w:r>
      <w:r w:rsidR="00E04F74">
        <w:rPr>
          <w:rFonts w:ascii="Times New Roman" w:eastAsia="Calibri" w:hAnsi="Times New Roman" w:cs="Times New Roman"/>
          <w:color w:val="000000" w:themeColor="text1"/>
          <w:sz w:val="28"/>
          <w:szCs w:val="28"/>
        </w:rPr>
        <w:t>2</w:t>
      </w:r>
      <w:r w:rsidR="00CE142A" w:rsidRPr="00720F25">
        <w:rPr>
          <w:rFonts w:ascii="Times New Roman" w:eastAsia="Calibri" w:hAnsi="Times New Roman" w:cs="Times New Roman"/>
          <w:color w:val="000000" w:themeColor="text1"/>
          <w:sz w:val="28"/>
          <w:szCs w:val="28"/>
        </w:rPr>
        <w:t xml:space="preserve"> Договора</w:t>
      </w:r>
      <w:r w:rsidRPr="00720F25">
        <w:rPr>
          <w:rFonts w:ascii="Times New Roman" w:eastAsia="Calibri" w:hAnsi="Times New Roman" w:cs="Times New Roman"/>
          <w:color w:val="000000" w:themeColor="text1"/>
          <w:sz w:val="28"/>
          <w:szCs w:val="28"/>
        </w:rPr>
        <w:t>.</w:t>
      </w:r>
    </w:p>
    <w:p w14:paraId="7CD9101B" w14:textId="41DA959B" w:rsidR="00E8023B" w:rsidRPr="00720F25" w:rsidRDefault="00E8023B" w:rsidP="00A60C67">
      <w:pPr>
        <w:widowControl w:val="0"/>
        <w:numPr>
          <w:ilvl w:val="1"/>
          <w:numId w:val="26"/>
        </w:numPr>
        <w:tabs>
          <w:tab w:val="left" w:pos="1276"/>
        </w:tabs>
        <w:suppressAutoHyphens/>
        <w:spacing w:after="0" w:line="240" w:lineRule="auto"/>
        <w:ind w:left="0" w:firstLine="709"/>
        <w:jc w:val="both"/>
        <w:rPr>
          <w:rFonts w:ascii="Times New Roman" w:eastAsia="Calibri" w:hAnsi="Times New Roman" w:cs="Times New Roman"/>
          <w:b/>
          <w:caps/>
          <w:color w:val="000000" w:themeColor="text1"/>
          <w:sz w:val="28"/>
          <w:szCs w:val="28"/>
        </w:rPr>
      </w:pPr>
      <w:r w:rsidRPr="00720F25">
        <w:rPr>
          <w:rFonts w:ascii="Times New Roman" w:eastAsia="Calibri" w:hAnsi="Times New Roman" w:cs="Times New Roman"/>
          <w:color w:val="000000" w:themeColor="text1"/>
          <w:sz w:val="28"/>
          <w:szCs w:val="28"/>
        </w:rPr>
        <w:t>Право использования Программы для ЭВМ считается предоставленным с даты подписания Сторонами Акта.</w:t>
      </w:r>
    </w:p>
    <w:p w14:paraId="340F8C37" w14:textId="53CABC34" w:rsidR="003279BB" w:rsidRPr="00720F25" w:rsidRDefault="003279BB" w:rsidP="00524FB5">
      <w:pPr>
        <w:pStyle w:val="a6"/>
        <w:widowControl w:val="0"/>
        <w:numPr>
          <w:ilvl w:val="0"/>
          <w:numId w:val="62"/>
        </w:numPr>
        <w:suppressAutoHyphens/>
        <w:spacing w:before="120" w:after="120" w:line="240" w:lineRule="auto"/>
        <w:ind w:left="357" w:hanging="357"/>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ОБЪ</w:t>
      </w:r>
      <w:r w:rsidR="0028617C" w:rsidRPr="00720F25">
        <w:rPr>
          <w:rFonts w:ascii="Times New Roman" w:hAnsi="Times New Roman" w:cs="Times New Roman"/>
          <w:b/>
          <w:caps/>
          <w:color w:val="000000" w:themeColor="text1"/>
          <w:sz w:val="28"/>
          <w:szCs w:val="28"/>
        </w:rPr>
        <w:t>Ё</w:t>
      </w:r>
      <w:r w:rsidRPr="00720F25">
        <w:rPr>
          <w:rFonts w:ascii="Times New Roman" w:hAnsi="Times New Roman" w:cs="Times New Roman"/>
          <w:b/>
          <w:caps/>
          <w:color w:val="000000" w:themeColor="text1"/>
          <w:sz w:val="28"/>
          <w:szCs w:val="28"/>
        </w:rPr>
        <w:t>М ПРЕДОСТАВЛЯЕМЫХ ПРАВ</w:t>
      </w:r>
      <w:r w:rsidR="003C62FA">
        <w:rPr>
          <w:rFonts w:ascii="Times New Roman" w:hAnsi="Times New Roman" w:cs="Times New Roman"/>
          <w:b/>
          <w:caps/>
          <w:color w:val="000000" w:themeColor="text1"/>
          <w:sz w:val="28"/>
          <w:szCs w:val="28"/>
        </w:rPr>
        <w:t xml:space="preserve"> И СПОСОБЫ ИСПОЛЬЗОВАНЯИ ПРОГРАММЫ ДЛЯ ЭВМ</w:t>
      </w:r>
    </w:p>
    <w:p w14:paraId="1EA311E2" w14:textId="6F11D732" w:rsidR="00086BB0" w:rsidRPr="00720F25" w:rsidRDefault="00086BB0" w:rsidP="00A60C67">
      <w:pPr>
        <w:widowControl w:val="0"/>
        <w:numPr>
          <w:ilvl w:val="1"/>
          <w:numId w:val="62"/>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Право использования Программы для ЭВМ предоставляется </w:t>
      </w:r>
      <w:r w:rsidR="00047C24" w:rsidRPr="00720F25">
        <w:rPr>
          <w:rFonts w:ascii="Times New Roman" w:eastAsia="Calibri" w:hAnsi="Times New Roman" w:cs="Times New Roman"/>
          <w:color w:val="000000" w:themeColor="text1"/>
          <w:sz w:val="28"/>
          <w:szCs w:val="28"/>
        </w:rPr>
        <w:t>Лицензиат</w:t>
      </w:r>
      <w:r w:rsidRPr="00720F25">
        <w:rPr>
          <w:rFonts w:ascii="Times New Roman" w:eastAsia="Calibri" w:hAnsi="Times New Roman" w:cs="Times New Roman"/>
          <w:color w:val="000000" w:themeColor="text1"/>
          <w:sz w:val="28"/>
          <w:szCs w:val="28"/>
        </w:rPr>
        <w:t xml:space="preserve">у на </w:t>
      </w:r>
      <w:r w:rsidR="00C233C7" w:rsidRPr="00720F25">
        <w:rPr>
          <w:rFonts w:ascii="Times New Roman" w:eastAsia="Calibri" w:hAnsi="Times New Roman" w:cs="Times New Roman"/>
          <w:color w:val="000000" w:themeColor="text1"/>
          <w:sz w:val="28"/>
          <w:szCs w:val="28"/>
        </w:rPr>
        <w:t>срок действия исключительного права на Программу для ЭВМ</w:t>
      </w:r>
      <w:r w:rsidRPr="00720F25">
        <w:rPr>
          <w:rFonts w:ascii="Times New Roman" w:eastAsia="Calibri" w:hAnsi="Times New Roman" w:cs="Times New Roman"/>
          <w:color w:val="000000" w:themeColor="text1"/>
          <w:sz w:val="28"/>
          <w:szCs w:val="28"/>
        </w:rPr>
        <w:t>.</w:t>
      </w:r>
    </w:p>
    <w:p w14:paraId="70F1DCD8" w14:textId="1510CC6E" w:rsidR="00F25B23" w:rsidRPr="00720F25" w:rsidRDefault="00047C24" w:rsidP="00A60C67">
      <w:pPr>
        <w:widowControl w:val="0"/>
        <w:numPr>
          <w:ilvl w:val="1"/>
          <w:numId w:val="62"/>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Лицензиат</w:t>
      </w:r>
      <w:r w:rsidR="00F25B23" w:rsidRPr="00720F25">
        <w:rPr>
          <w:rFonts w:ascii="Times New Roman" w:eastAsia="Calibri" w:hAnsi="Times New Roman" w:cs="Times New Roman"/>
          <w:color w:val="000000" w:themeColor="text1"/>
          <w:sz w:val="28"/>
          <w:szCs w:val="28"/>
        </w:rPr>
        <w:t xml:space="preserve">у предоставляется </w:t>
      </w:r>
      <w:r w:rsidR="0067710B">
        <w:rPr>
          <w:rFonts w:ascii="Times New Roman" w:hAnsi="Times New Roman" w:cs="Times New Roman"/>
          <w:color w:val="000000" w:themeColor="text1"/>
          <w:sz w:val="28"/>
          <w:szCs w:val="28"/>
        </w:rPr>
        <w:t>1</w:t>
      </w:r>
      <w:r w:rsidR="0067710B" w:rsidRPr="00720F25">
        <w:rPr>
          <w:rFonts w:ascii="Times New Roman" w:eastAsia="Calibri" w:hAnsi="Times New Roman" w:cs="Times New Roman"/>
          <w:color w:val="000000" w:themeColor="text1"/>
          <w:sz w:val="28"/>
          <w:szCs w:val="28"/>
        </w:rPr>
        <w:t xml:space="preserve"> (</w:t>
      </w:r>
      <w:r w:rsidR="0067710B">
        <w:rPr>
          <w:rFonts w:ascii="Times New Roman" w:hAnsi="Times New Roman" w:cs="Times New Roman"/>
          <w:color w:val="000000" w:themeColor="text1"/>
          <w:sz w:val="28"/>
          <w:szCs w:val="28"/>
        </w:rPr>
        <w:t>Один</w:t>
      </w:r>
      <w:r w:rsidR="0067710B" w:rsidRPr="00720F25">
        <w:rPr>
          <w:rFonts w:ascii="Times New Roman" w:eastAsia="Calibri" w:hAnsi="Times New Roman" w:cs="Times New Roman"/>
          <w:color w:val="000000" w:themeColor="text1"/>
          <w:sz w:val="28"/>
          <w:szCs w:val="28"/>
        </w:rPr>
        <w:t xml:space="preserve">) </w:t>
      </w:r>
      <w:r w:rsidR="00657DDB" w:rsidRPr="00720F25">
        <w:rPr>
          <w:rFonts w:ascii="Times New Roman" w:eastAsia="Calibri" w:hAnsi="Times New Roman" w:cs="Times New Roman"/>
          <w:color w:val="000000" w:themeColor="text1"/>
          <w:sz w:val="28"/>
          <w:szCs w:val="28"/>
        </w:rPr>
        <w:t xml:space="preserve">экземпляр Программы для ЭВМ </w:t>
      </w:r>
      <w:r w:rsidR="007130FA" w:rsidRPr="00720F25">
        <w:rPr>
          <w:rFonts w:ascii="Times New Roman" w:eastAsia="Calibri" w:hAnsi="Times New Roman" w:cs="Times New Roman"/>
          <w:color w:val="000000" w:themeColor="text1"/>
          <w:sz w:val="28"/>
          <w:szCs w:val="28"/>
        </w:rPr>
        <w:t>(однопользовательская версия)</w:t>
      </w:r>
      <w:r w:rsidR="00F25B23" w:rsidRPr="00720F25">
        <w:rPr>
          <w:rFonts w:ascii="Times New Roman" w:eastAsia="Calibri" w:hAnsi="Times New Roman" w:cs="Times New Roman"/>
          <w:color w:val="000000" w:themeColor="text1"/>
          <w:sz w:val="28"/>
          <w:szCs w:val="28"/>
        </w:rPr>
        <w:t>.</w:t>
      </w:r>
    </w:p>
    <w:p w14:paraId="2039E627" w14:textId="78101CE0" w:rsidR="00C97965" w:rsidRPr="00524FB5" w:rsidRDefault="003C222F" w:rsidP="00524FB5">
      <w:pPr>
        <w:widowControl w:val="0"/>
        <w:numPr>
          <w:ilvl w:val="1"/>
          <w:numId w:val="62"/>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Способы</w:t>
      </w:r>
      <w:r w:rsidRPr="00720F25">
        <w:rPr>
          <w:rFonts w:ascii="Times New Roman" w:eastAsia="Calibri" w:hAnsi="Times New Roman" w:cs="Times New Roman"/>
          <w:color w:val="000000" w:themeColor="text1"/>
          <w:sz w:val="28"/>
          <w:szCs w:val="28"/>
        </w:rPr>
        <w:t xml:space="preserve"> </w:t>
      </w:r>
      <w:r w:rsidR="008E4802" w:rsidRPr="00720F25">
        <w:rPr>
          <w:rFonts w:ascii="Times New Roman" w:eastAsia="Calibri" w:hAnsi="Times New Roman" w:cs="Times New Roman"/>
          <w:color w:val="000000" w:themeColor="text1"/>
          <w:sz w:val="28"/>
          <w:szCs w:val="28"/>
        </w:rPr>
        <w:t xml:space="preserve">использования Программы для ЭВМ </w:t>
      </w:r>
      <w:r w:rsidR="00F25B23" w:rsidRPr="00720F25">
        <w:rPr>
          <w:rFonts w:ascii="Times New Roman" w:eastAsia="Calibri" w:hAnsi="Times New Roman" w:cs="Times New Roman"/>
          <w:color w:val="000000" w:themeColor="text1"/>
          <w:sz w:val="28"/>
          <w:szCs w:val="28"/>
        </w:rPr>
        <w:t>ограничива</w:t>
      </w:r>
      <w:r>
        <w:rPr>
          <w:rFonts w:ascii="Times New Roman" w:eastAsia="Calibri" w:hAnsi="Times New Roman" w:cs="Times New Roman"/>
          <w:color w:val="000000" w:themeColor="text1"/>
          <w:sz w:val="28"/>
          <w:szCs w:val="28"/>
        </w:rPr>
        <w:t>ю</w:t>
      </w:r>
      <w:r w:rsidR="00F25B23" w:rsidRPr="00720F25">
        <w:rPr>
          <w:rFonts w:ascii="Times New Roman" w:eastAsia="Calibri" w:hAnsi="Times New Roman" w:cs="Times New Roman"/>
          <w:color w:val="000000" w:themeColor="text1"/>
          <w:sz w:val="28"/>
          <w:szCs w:val="28"/>
        </w:rPr>
        <w:t xml:space="preserve">тся </w:t>
      </w:r>
      <w:r w:rsidR="008E4802" w:rsidRPr="00720F25">
        <w:rPr>
          <w:rFonts w:ascii="Times New Roman" w:eastAsia="Calibri" w:hAnsi="Times New Roman" w:cs="Times New Roman"/>
          <w:color w:val="000000" w:themeColor="text1"/>
          <w:sz w:val="28"/>
          <w:szCs w:val="28"/>
        </w:rPr>
        <w:t>е</w:t>
      </w:r>
      <w:r w:rsidR="0028617C" w:rsidRPr="00720F25">
        <w:rPr>
          <w:rFonts w:ascii="Times New Roman" w:eastAsia="Calibri" w:hAnsi="Times New Roman" w:cs="Times New Roman"/>
          <w:color w:val="000000" w:themeColor="text1"/>
          <w:sz w:val="28"/>
          <w:szCs w:val="28"/>
        </w:rPr>
        <w:t>ё</w:t>
      </w:r>
      <w:r w:rsidR="008E4802" w:rsidRPr="00720F25">
        <w:rPr>
          <w:rFonts w:ascii="Times New Roman" w:eastAsia="Calibri" w:hAnsi="Times New Roman" w:cs="Times New Roman"/>
          <w:color w:val="000000" w:themeColor="text1"/>
          <w:sz w:val="28"/>
          <w:szCs w:val="28"/>
        </w:rPr>
        <w:t xml:space="preserve"> </w:t>
      </w:r>
      <w:r w:rsidR="00F25B23" w:rsidRPr="00720F25">
        <w:rPr>
          <w:rFonts w:ascii="Times New Roman" w:eastAsia="Calibri" w:hAnsi="Times New Roman" w:cs="Times New Roman"/>
          <w:color w:val="000000" w:themeColor="text1"/>
          <w:sz w:val="28"/>
          <w:szCs w:val="28"/>
        </w:rPr>
        <w:t>использовани</w:t>
      </w:r>
      <w:r w:rsidR="008E4802" w:rsidRPr="00720F25">
        <w:rPr>
          <w:rFonts w:ascii="Times New Roman" w:eastAsia="Calibri" w:hAnsi="Times New Roman" w:cs="Times New Roman"/>
          <w:color w:val="000000" w:themeColor="text1"/>
          <w:sz w:val="28"/>
          <w:szCs w:val="28"/>
        </w:rPr>
        <w:t>ем</w:t>
      </w:r>
      <w:r w:rsidR="00332C57" w:rsidRPr="00720F25">
        <w:rPr>
          <w:rFonts w:ascii="Times New Roman" w:eastAsia="Calibri" w:hAnsi="Times New Roman" w:cs="Times New Roman"/>
          <w:color w:val="000000" w:themeColor="text1"/>
          <w:sz w:val="28"/>
          <w:szCs w:val="28"/>
        </w:rPr>
        <w:t xml:space="preserve"> </w:t>
      </w:r>
      <w:r w:rsidR="00F25B23" w:rsidRPr="00720F25">
        <w:rPr>
          <w:rFonts w:ascii="Times New Roman" w:eastAsia="Calibri" w:hAnsi="Times New Roman" w:cs="Times New Roman"/>
          <w:color w:val="000000" w:themeColor="text1"/>
          <w:sz w:val="28"/>
          <w:szCs w:val="28"/>
        </w:rPr>
        <w:t>в соответствии с функциональным назначением</w:t>
      </w:r>
      <w:r w:rsidR="003C62FA">
        <w:rPr>
          <w:rFonts w:ascii="Times New Roman" w:eastAsia="Calibri" w:hAnsi="Times New Roman" w:cs="Times New Roman"/>
          <w:color w:val="000000" w:themeColor="text1"/>
          <w:sz w:val="28"/>
          <w:szCs w:val="28"/>
        </w:rPr>
        <w:t xml:space="preserve"> (р</w:t>
      </w:r>
      <w:r w:rsidR="003C62FA" w:rsidRPr="00720F25">
        <w:rPr>
          <w:rFonts w:ascii="Times New Roman" w:eastAsia="Calibri" w:hAnsi="Times New Roman" w:cs="Times New Roman"/>
          <w:color w:val="000000" w:themeColor="text1"/>
          <w:sz w:val="28"/>
          <w:szCs w:val="28"/>
        </w:rPr>
        <w:t>асчёт токов короткого замыкания, выбор уставок релейной защиты и проверка электротехнического оборудования, ориентированный на специалистов служб релейной защиты и автоматики, диспетчерских служб, сетевых и генерирующих компаний, проектных организаций</w:t>
      </w:r>
      <w:r w:rsidR="003C62FA">
        <w:rPr>
          <w:rFonts w:ascii="Times New Roman" w:eastAsia="Calibri" w:hAnsi="Times New Roman" w:cs="Times New Roman"/>
          <w:color w:val="000000" w:themeColor="text1"/>
          <w:sz w:val="28"/>
          <w:szCs w:val="28"/>
        </w:rPr>
        <w:t>)</w:t>
      </w:r>
      <w:r w:rsidR="00F25B23" w:rsidRPr="00720F25">
        <w:rPr>
          <w:rFonts w:ascii="Times New Roman" w:eastAsia="Calibri" w:hAnsi="Times New Roman" w:cs="Times New Roman"/>
          <w:color w:val="000000" w:themeColor="text1"/>
          <w:sz w:val="28"/>
          <w:szCs w:val="28"/>
        </w:rPr>
        <w:t>, которое включает</w:t>
      </w:r>
      <w:r w:rsidR="00524FB5">
        <w:rPr>
          <w:rFonts w:ascii="Times New Roman" w:eastAsia="Calibri" w:hAnsi="Times New Roman" w:cs="Times New Roman"/>
          <w:color w:val="000000" w:themeColor="text1"/>
          <w:sz w:val="28"/>
          <w:szCs w:val="28"/>
        </w:rPr>
        <w:t xml:space="preserve"> д</w:t>
      </w:r>
      <w:r w:rsidR="00C97965" w:rsidRPr="00524FB5">
        <w:rPr>
          <w:rFonts w:ascii="Times New Roman" w:hAnsi="Times New Roman" w:cs="Times New Roman"/>
          <w:color w:val="000000" w:themeColor="text1"/>
          <w:sz w:val="28"/>
          <w:szCs w:val="28"/>
        </w:rPr>
        <w:t>ействия, необходимые для функционирования Программы для ЭВМ</w:t>
      </w:r>
      <w:r w:rsidR="005A7CAA" w:rsidRPr="00524FB5">
        <w:rPr>
          <w:rFonts w:ascii="Times New Roman" w:hAnsi="Times New Roman" w:cs="Times New Roman"/>
          <w:color w:val="000000" w:themeColor="text1"/>
          <w:sz w:val="28"/>
          <w:szCs w:val="28"/>
        </w:rPr>
        <w:t xml:space="preserve"> (</w:t>
      </w:r>
      <w:r w:rsidR="00C97965" w:rsidRPr="00524FB5">
        <w:rPr>
          <w:rFonts w:ascii="Times New Roman" w:hAnsi="Times New Roman" w:cs="Times New Roman"/>
          <w:color w:val="000000" w:themeColor="text1"/>
          <w:sz w:val="28"/>
          <w:szCs w:val="28"/>
        </w:rPr>
        <w:t>запись</w:t>
      </w:r>
      <w:r w:rsidRPr="00524FB5">
        <w:rPr>
          <w:rFonts w:ascii="Times New Roman" w:hAnsi="Times New Roman" w:cs="Times New Roman"/>
          <w:color w:val="000000" w:themeColor="text1"/>
          <w:sz w:val="28"/>
          <w:szCs w:val="28"/>
        </w:rPr>
        <w:t>, воспроизведение</w:t>
      </w:r>
      <w:r w:rsidR="00C97965" w:rsidRPr="00524FB5">
        <w:rPr>
          <w:rFonts w:ascii="Times New Roman" w:hAnsi="Times New Roman" w:cs="Times New Roman"/>
          <w:color w:val="000000" w:themeColor="text1"/>
          <w:sz w:val="28"/>
          <w:szCs w:val="28"/>
        </w:rPr>
        <w:t xml:space="preserve"> и хранение в памяти 1 (</w:t>
      </w:r>
      <w:r w:rsidR="00657DDB" w:rsidRPr="00524FB5">
        <w:rPr>
          <w:rFonts w:ascii="Times New Roman" w:hAnsi="Times New Roman" w:cs="Times New Roman"/>
          <w:color w:val="000000" w:themeColor="text1"/>
          <w:sz w:val="28"/>
          <w:szCs w:val="28"/>
        </w:rPr>
        <w:t>О</w:t>
      </w:r>
      <w:r w:rsidR="00C97965" w:rsidRPr="00524FB5">
        <w:rPr>
          <w:rFonts w:ascii="Times New Roman" w:hAnsi="Times New Roman" w:cs="Times New Roman"/>
          <w:color w:val="000000" w:themeColor="text1"/>
          <w:sz w:val="28"/>
          <w:szCs w:val="28"/>
        </w:rPr>
        <w:t>дной</w:t>
      </w:r>
      <w:r w:rsidR="007130FA" w:rsidRPr="00524FB5">
        <w:rPr>
          <w:rFonts w:ascii="Times New Roman" w:hAnsi="Times New Roman" w:cs="Times New Roman"/>
          <w:color w:val="000000" w:themeColor="text1"/>
          <w:sz w:val="28"/>
          <w:szCs w:val="28"/>
        </w:rPr>
        <w:t>)</w:t>
      </w:r>
      <w:r w:rsidR="00C97965" w:rsidRPr="00524FB5">
        <w:rPr>
          <w:rFonts w:ascii="Times New Roman" w:hAnsi="Times New Roman" w:cs="Times New Roman"/>
          <w:color w:val="000000" w:themeColor="text1"/>
          <w:sz w:val="28"/>
          <w:szCs w:val="28"/>
        </w:rPr>
        <w:t xml:space="preserve"> ЭВМ</w:t>
      </w:r>
      <w:r w:rsidR="005A7CAA" w:rsidRPr="00524FB5">
        <w:rPr>
          <w:rFonts w:ascii="Times New Roman" w:hAnsi="Times New Roman" w:cs="Times New Roman"/>
          <w:color w:val="000000" w:themeColor="text1"/>
          <w:sz w:val="28"/>
          <w:szCs w:val="28"/>
        </w:rPr>
        <w:t>)</w:t>
      </w:r>
      <w:r w:rsidR="00BC7F3F" w:rsidRPr="00524FB5">
        <w:rPr>
          <w:rFonts w:ascii="Times New Roman" w:hAnsi="Times New Roman" w:cs="Times New Roman"/>
          <w:color w:val="000000" w:themeColor="text1"/>
          <w:sz w:val="28"/>
          <w:szCs w:val="28"/>
        </w:rPr>
        <w:t>.</w:t>
      </w:r>
    </w:p>
    <w:p w14:paraId="683F2661" w14:textId="72D43DDA" w:rsidR="001E4FAF" w:rsidRPr="00720F25" w:rsidRDefault="00047C24" w:rsidP="00A60C67">
      <w:pPr>
        <w:widowControl w:val="0"/>
        <w:numPr>
          <w:ilvl w:val="1"/>
          <w:numId w:val="62"/>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Лицензиат</w:t>
      </w:r>
      <w:r w:rsidR="001E4FAF" w:rsidRPr="00720F25">
        <w:rPr>
          <w:rFonts w:ascii="Times New Roman" w:eastAsia="Calibri" w:hAnsi="Times New Roman" w:cs="Times New Roman"/>
          <w:color w:val="000000" w:themeColor="text1"/>
          <w:sz w:val="28"/>
          <w:szCs w:val="28"/>
        </w:rPr>
        <w:t xml:space="preserve"> вправе использовать Программу для ЭВМ на территории </w:t>
      </w:r>
      <w:r w:rsidR="0067710B">
        <w:rPr>
          <w:rFonts w:ascii="Times New Roman" w:eastAsia="Calibri" w:hAnsi="Times New Roman" w:cs="Times New Roman"/>
          <w:color w:val="000000" w:themeColor="text1"/>
          <w:sz w:val="28"/>
          <w:szCs w:val="28"/>
        </w:rPr>
        <w:t>Российской Федерации</w:t>
      </w:r>
      <w:r w:rsidR="0067710B" w:rsidRPr="00720F25">
        <w:rPr>
          <w:rFonts w:ascii="Times New Roman" w:eastAsia="Calibri" w:hAnsi="Times New Roman" w:cs="Times New Roman"/>
          <w:color w:val="000000" w:themeColor="text1"/>
          <w:sz w:val="28"/>
          <w:szCs w:val="28"/>
        </w:rPr>
        <w:t>.</w:t>
      </w:r>
    </w:p>
    <w:p w14:paraId="5386FDEB" w14:textId="4D2ACEB1" w:rsidR="003279BB" w:rsidRPr="00720F25" w:rsidRDefault="003279BB" w:rsidP="00A60C67">
      <w:pPr>
        <w:widowControl w:val="0"/>
        <w:numPr>
          <w:ilvl w:val="1"/>
          <w:numId w:val="62"/>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Лицензиат вправе не представлять Лицензиару отчеты об использовании Программы для ЭВМ.</w:t>
      </w:r>
    </w:p>
    <w:p w14:paraId="59B04AA0" w14:textId="05DF9327" w:rsidR="00DB6273" w:rsidRPr="00720F25" w:rsidRDefault="00047C24" w:rsidP="00A60C67">
      <w:pPr>
        <w:widowControl w:val="0"/>
        <w:numPr>
          <w:ilvl w:val="1"/>
          <w:numId w:val="62"/>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Лицензиат</w:t>
      </w:r>
      <w:r w:rsidR="00DB6273" w:rsidRPr="00720F25">
        <w:rPr>
          <w:rFonts w:ascii="Times New Roman" w:eastAsia="Calibri" w:hAnsi="Times New Roman" w:cs="Times New Roman"/>
          <w:color w:val="000000" w:themeColor="text1"/>
          <w:sz w:val="28"/>
          <w:szCs w:val="28"/>
        </w:rPr>
        <w:t xml:space="preserve"> не вправе предоставлять третьим лицам прав</w:t>
      </w:r>
      <w:r w:rsidR="00657DDB" w:rsidRPr="00720F25">
        <w:rPr>
          <w:rFonts w:ascii="Times New Roman" w:eastAsia="Calibri" w:hAnsi="Times New Roman" w:cs="Times New Roman"/>
          <w:color w:val="000000" w:themeColor="text1"/>
          <w:sz w:val="28"/>
          <w:szCs w:val="28"/>
        </w:rPr>
        <w:t>о</w:t>
      </w:r>
      <w:r w:rsidR="00DB6273" w:rsidRPr="00720F25">
        <w:rPr>
          <w:rFonts w:ascii="Times New Roman" w:eastAsia="Calibri" w:hAnsi="Times New Roman" w:cs="Times New Roman"/>
          <w:color w:val="000000" w:themeColor="text1"/>
          <w:sz w:val="28"/>
          <w:szCs w:val="28"/>
        </w:rPr>
        <w:t xml:space="preserve"> использования Программы для ЭВМ</w:t>
      </w:r>
      <w:r w:rsidR="00BC7F3F" w:rsidRPr="00720F25">
        <w:rPr>
          <w:rFonts w:ascii="Times New Roman" w:eastAsia="Calibri" w:hAnsi="Times New Roman" w:cs="Times New Roman"/>
          <w:color w:val="000000" w:themeColor="text1"/>
          <w:sz w:val="28"/>
          <w:szCs w:val="28"/>
        </w:rPr>
        <w:t xml:space="preserve">. </w:t>
      </w:r>
    </w:p>
    <w:p w14:paraId="5B2BD1D6" w14:textId="119B7010" w:rsidR="00DB6273" w:rsidRPr="00720F25" w:rsidRDefault="00047C24" w:rsidP="00A60C67">
      <w:pPr>
        <w:widowControl w:val="0"/>
        <w:numPr>
          <w:ilvl w:val="1"/>
          <w:numId w:val="62"/>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Лицензиат</w:t>
      </w:r>
      <w:r w:rsidR="005B4C32" w:rsidRPr="00720F25">
        <w:rPr>
          <w:rFonts w:ascii="Times New Roman" w:eastAsia="Calibri" w:hAnsi="Times New Roman" w:cs="Times New Roman"/>
          <w:color w:val="000000" w:themeColor="text1"/>
          <w:sz w:val="28"/>
          <w:szCs w:val="28"/>
        </w:rPr>
        <w:t xml:space="preserve"> </w:t>
      </w:r>
      <w:r w:rsidR="00DB6273" w:rsidRPr="00720F25">
        <w:rPr>
          <w:rFonts w:ascii="Times New Roman" w:eastAsia="Calibri" w:hAnsi="Times New Roman" w:cs="Times New Roman"/>
          <w:color w:val="000000" w:themeColor="text1"/>
          <w:sz w:val="28"/>
          <w:szCs w:val="28"/>
        </w:rPr>
        <w:t xml:space="preserve">не вправе без письменного согласия </w:t>
      </w:r>
      <w:r w:rsidRPr="00720F25">
        <w:rPr>
          <w:rFonts w:ascii="Times New Roman" w:eastAsia="Calibri" w:hAnsi="Times New Roman" w:cs="Times New Roman"/>
          <w:color w:val="000000" w:themeColor="text1"/>
          <w:sz w:val="28"/>
          <w:szCs w:val="28"/>
        </w:rPr>
        <w:t>Лицензиар</w:t>
      </w:r>
      <w:r w:rsidR="005B4C32" w:rsidRPr="00720F25">
        <w:rPr>
          <w:rFonts w:ascii="Times New Roman" w:eastAsia="Calibri" w:hAnsi="Times New Roman" w:cs="Times New Roman"/>
          <w:color w:val="000000" w:themeColor="text1"/>
          <w:sz w:val="28"/>
          <w:szCs w:val="28"/>
        </w:rPr>
        <w:t xml:space="preserve">а </w:t>
      </w:r>
      <w:r w:rsidR="00DB6273" w:rsidRPr="00720F25">
        <w:rPr>
          <w:rFonts w:ascii="Times New Roman" w:eastAsia="Calibri" w:hAnsi="Times New Roman" w:cs="Times New Roman"/>
          <w:color w:val="000000" w:themeColor="text1"/>
          <w:sz w:val="28"/>
          <w:szCs w:val="28"/>
        </w:rPr>
        <w:t>передавать свои права и обязанности по Договору третьим лицам.</w:t>
      </w:r>
    </w:p>
    <w:p w14:paraId="1F425EB5" w14:textId="59C02F84" w:rsidR="00DE2075" w:rsidRPr="009D3611" w:rsidRDefault="00DE2075" w:rsidP="00A60C67">
      <w:pPr>
        <w:widowControl w:val="0"/>
        <w:numPr>
          <w:ilvl w:val="1"/>
          <w:numId w:val="62"/>
        </w:numPr>
        <w:tabs>
          <w:tab w:val="left" w:pos="1276"/>
          <w:tab w:val="left" w:pos="1560"/>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Срок полезного использования Программы для ЭВМ составляет </w:t>
      </w:r>
      <w:r w:rsidR="0028617C" w:rsidRPr="009D3611">
        <w:rPr>
          <w:rFonts w:ascii="Times New Roman" w:hAnsi="Times New Roman" w:cs="Times New Roman"/>
          <w:color w:val="000000" w:themeColor="text1"/>
          <w:sz w:val="28"/>
          <w:szCs w:val="28"/>
          <w:highlight w:val="lightGray"/>
        </w:rPr>
        <w:t>[*]</w:t>
      </w:r>
      <w:r w:rsidR="00657DDB" w:rsidRPr="00720F25">
        <w:rPr>
          <w:rFonts w:ascii="Times New Roman" w:eastAsia="Calibri" w:hAnsi="Times New Roman" w:cs="Times New Roman"/>
          <w:color w:val="000000" w:themeColor="text1"/>
          <w:sz w:val="28"/>
          <w:szCs w:val="28"/>
        </w:rPr>
        <w:t xml:space="preserve"> </w:t>
      </w:r>
      <w:r w:rsidRPr="009D3611">
        <w:rPr>
          <w:rFonts w:ascii="Times New Roman" w:eastAsia="Calibri" w:hAnsi="Times New Roman" w:cs="Times New Roman"/>
          <w:color w:val="000000" w:themeColor="text1"/>
          <w:sz w:val="28"/>
          <w:szCs w:val="28"/>
          <w:highlight w:val="lightGray"/>
        </w:rPr>
        <w:t>(</w:t>
      </w:r>
      <w:r w:rsidR="0028617C" w:rsidRPr="009D3611">
        <w:rPr>
          <w:rFonts w:ascii="Times New Roman" w:hAnsi="Times New Roman" w:cs="Times New Roman"/>
          <w:color w:val="000000" w:themeColor="text1"/>
          <w:sz w:val="28"/>
          <w:szCs w:val="28"/>
          <w:highlight w:val="lightGray"/>
        </w:rPr>
        <w:t>[*]</w:t>
      </w:r>
      <w:r w:rsidRPr="009D3611">
        <w:rPr>
          <w:rFonts w:ascii="Times New Roman" w:eastAsia="Calibri" w:hAnsi="Times New Roman" w:cs="Times New Roman"/>
          <w:color w:val="000000" w:themeColor="text1"/>
          <w:sz w:val="28"/>
          <w:szCs w:val="28"/>
          <w:highlight w:val="lightGray"/>
        </w:rPr>
        <w:t>)</w:t>
      </w:r>
      <w:r w:rsidRPr="009D3611">
        <w:rPr>
          <w:rFonts w:ascii="Times New Roman" w:eastAsia="Calibri" w:hAnsi="Times New Roman" w:cs="Times New Roman"/>
          <w:color w:val="000000" w:themeColor="text1"/>
          <w:sz w:val="28"/>
          <w:szCs w:val="28"/>
        </w:rPr>
        <w:t xml:space="preserve"> </w:t>
      </w:r>
      <w:r w:rsidR="00657DDB" w:rsidRPr="009D3611">
        <w:rPr>
          <w:rFonts w:ascii="Times New Roman" w:eastAsia="Calibri" w:hAnsi="Times New Roman" w:cs="Times New Roman"/>
          <w:color w:val="000000" w:themeColor="text1"/>
          <w:sz w:val="28"/>
          <w:szCs w:val="28"/>
        </w:rPr>
        <w:t>год</w:t>
      </w:r>
      <w:r w:rsidR="0028617C" w:rsidRPr="009D3611">
        <w:rPr>
          <w:rFonts w:ascii="Times New Roman" w:eastAsia="Calibri" w:hAnsi="Times New Roman" w:cs="Times New Roman"/>
          <w:color w:val="000000" w:themeColor="text1"/>
          <w:sz w:val="28"/>
          <w:szCs w:val="28"/>
        </w:rPr>
        <w:t>(-а)</w:t>
      </w:r>
      <w:r w:rsidR="00657DDB" w:rsidRPr="009D3611">
        <w:rPr>
          <w:rFonts w:ascii="Times New Roman" w:eastAsia="Calibri" w:hAnsi="Times New Roman" w:cs="Times New Roman"/>
          <w:color w:val="000000" w:themeColor="text1"/>
          <w:sz w:val="28"/>
          <w:szCs w:val="28"/>
        </w:rPr>
        <w:t xml:space="preserve"> (</w:t>
      </w:r>
      <w:r w:rsidR="002F4B81" w:rsidRPr="009D3611">
        <w:rPr>
          <w:rFonts w:ascii="Times New Roman" w:eastAsia="Calibri" w:hAnsi="Times New Roman" w:cs="Times New Roman"/>
          <w:color w:val="000000" w:themeColor="text1"/>
          <w:sz w:val="28"/>
          <w:szCs w:val="28"/>
        </w:rPr>
        <w:t>лет</w:t>
      </w:r>
      <w:r w:rsidR="00657DDB" w:rsidRPr="009D3611">
        <w:rPr>
          <w:rFonts w:ascii="Times New Roman" w:eastAsia="Calibri" w:hAnsi="Times New Roman" w:cs="Times New Roman"/>
          <w:color w:val="000000" w:themeColor="text1"/>
          <w:sz w:val="28"/>
          <w:szCs w:val="28"/>
        </w:rPr>
        <w:t>)</w:t>
      </w:r>
      <w:r w:rsidRPr="009D3611">
        <w:rPr>
          <w:rFonts w:ascii="Times New Roman" w:eastAsia="Calibri" w:hAnsi="Times New Roman" w:cs="Times New Roman"/>
          <w:color w:val="000000" w:themeColor="text1"/>
          <w:sz w:val="28"/>
          <w:szCs w:val="28"/>
        </w:rPr>
        <w:t>.</w:t>
      </w:r>
    </w:p>
    <w:p w14:paraId="77F007DE" w14:textId="4D88F410" w:rsidR="001E4FAF" w:rsidRPr="00720F25" w:rsidRDefault="009370CC" w:rsidP="00524FB5">
      <w:pPr>
        <w:pStyle w:val="a6"/>
        <w:widowControl w:val="0"/>
        <w:numPr>
          <w:ilvl w:val="0"/>
          <w:numId w:val="62"/>
        </w:numPr>
        <w:suppressAutoHyphens/>
        <w:spacing w:before="120" w:after="120" w:line="240" w:lineRule="auto"/>
        <w:ind w:left="357" w:hanging="357"/>
        <w:contextualSpacing w:val="0"/>
        <w:jc w:val="center"/>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ОБЯЗАННОСТИ СТОРОН</w:t>
      </w:r>
    </w:p>
    <w:p w14:paraId="7A9EA554" w14:textId="156A7BC5" w:rsidR="00861AE3" w:rsidRPr="008D4C01" w:rsidRDefault="00EB50F2" w:rsidP="003A1AB4">
      <w:pPr>
        <w:pStyle w:val="a6"/>
        <w:widowControl w:val="0"/>
        <w:numPr>
          <w:ilvl w:val="1"/>
          <w:numId w:val="63"/>
        </w:numPr>
        <w:tabs>
          <w:tab w:val="left" w:pos="1276"/>
        </w:tabs>
        <w:suppressAutoHyphens/>
        <w:spacing w:after="0" w:line="240" w:lineRule="auto"/>
        <w:ind w:left="0" w:firstLine="709"/>
        <w:contextualSpacing w:val="0"/>
        <w:jc w:val="both"/>
        <w:rPr>
          <w:rFonts w:ascii="Times New Roman" w:eastAsia="Calibri"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Лицензиар </w:t>
      </w:r>
      <w:r w:rsidR="00DF7273">
        <w:rPr>
          <w:rFonts w:ascii="Times New Roman" w:hAnsi="Times New Roman" w:cs="Times New Roman"/>
          <w:color w:val="000000" w:themeColor="text1"/>
          <w:sz w:val="28"/>
          <w:szCs w:val="28"/>
        </w:rPr>
        <w:t>обязуется обеспечить</w:t>
      </w:r>
      <w:r w:rsidR="00DF7273" w:rsidRPr="00720F25">
        <w:rPr>
          <w:rFonts w:ascii="Times New Roman" w:hAnsi="Times New Roman" w:cs="Times New Roman"/>
          <w:color w:val="000000" w:themeColor="text1"/>
          <w:sz w:val="28"/>
          <w:szCs w:val="28"/>
        </w:rPr>
        <w:t xml:space="preserve"> </w:t>
      </w:r>
      <w:r w:rsidRPr="00720F25">
        <w:rPr>
          <w:rFonts w:ascii="Times New Roman" w:hAnsi="Times New Roman" w:cs="Times New Roman"/>
          <w:color w:val="000000" w:themeColor="text1"/>
          <w:sz w:val="28"/>
          <w:szCs w:val="28"/>
        </w:rPr>
        <w:t xml:space="preserve">функционирование Программы для ЭВМ в соответствии с характеристиками, указанными в эксплуатационной документации </w:t>
      </w:r>
      <w:r w:rsidR="003C222F">
        <w:rPr>
          <w:rFonts w:ascii="Times New Roman" w:hAnsi="Times New Roman" w:cs="Times New Roman"/>
          <w:color w:val="000000" w:themeColor="text1"/>
          <w:sz w:val="28"/>
          <w:szCs w:val="28"/>
        </w:rPr>
        <w:t>на</w:t>
      </w:r>
      <w:r w:rsidR="009C59CF" w:rsidRPr="00720F25">
        <w:rPr>
          <w:rFonts w:ascii="Times New Roman" w:hAnsi="Times New Roman" w:cs="Times New Roman"/>
          <w:color w:val="000000" w:themeColor="text1"/>
          <w:sz w:val="28"/>
          <w:szCs w:val="28"/>
        </w:rPr>
        <w:t xml:space="preserve"> </w:t>
      </w:r>
      <w:r w:rsidRPr="00720F25">
        <w:rPr>
          <w:rFonts w:ascii="Times New Roman" w:hAnsi="Times New Roman" w:cs="Times New Roman"/>
          <w:color w:val="000000" w:themeColor="text1"/>
          <w:sz w:val="28"/>
          <w:szCs w:val="28"/>
        </w:rPr>
        <w:t>Программу для ЭВМ</w:t>
      </w:r>
      <w:r w:rsidR="00861AE3">
        <w:rPr>
          <w:rFonts w:ascii="Times New Roman" w:hAnsi="Times New Roman" w:cs="Times New Roman"/>
          <w:color w:val="000000" w:themeColor="text1"/>
          <w:sz w:val="28"/>
          <w:szCs w:val="28"/>
        </w:rPr>
        <w:t>.</w:t>
      </w:r>
    </w:p>
    <w:p w14:paraId="18C773D6" w14:textId="01A36A94" w:rsidR="009C59CF" w:rsidRPr="008D4C01" w:rsidRDefault="00861AE3" w:rsidP="008D4C01">
      <w:pPr>
        <w:pStyle w:val="a6"/>
        <w:widowControl w:val="0"/>
        <w:numPr>
          <w:ilvl w:val="1"/>
          <w:numId w:val="63"/>
        </w:numPr>
        <w:tabs>
          <w:tab w:val="left" w:pos="1276"/>
        </w:tabs>
        <w:suppressAutoHyphens/>
        <w:spacing w:after="0" w:line="240" w:lineRule="auto"/>
        <w:ind w:left="0" w:firstLine="709"/>
        <w:contextualSpacing w:val="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Лицензиар обязуется</w:t>
      </w:r>
      <w:r w:rsidR="009370CC">
        <w:rPr>
          <w:rFonts w:ascii="Times New Roman" w:hAnsi="Times New Roman" w:cs="Times New Roman"/>
          <w:color w:val="000000" w:themeColor="text1"/>
          <w:sz w:val="28"/>
          <w:szCs w:val="28"/>
        </w:rPr>
        <w:t xml:space="preserve"> </w:t>
      </w:r>
      <w:r w:rsidR="009370CC" w:rsidRPr="008D4C01">
        <w:rPr>
          <w:rFonts w:ascii="Times New Roman" w:hAnsi="Times New Roman" w:cs="Times New Roman"/>
          <w:color w:val="000000" w:themeColor="text1"/>
          <w:sz w:val="28"/>
          <w:szCs w:val="28"/>
        </w:rPr>
        <w:t xml:space="preserve">своими силами и за свой счёт устранять </w:t>
      </w:r>
      <w:r w:rsidR="009C59CF" w:rsidRPr="008D4C01">
        <w:rPr>
          <w:rFonts w:ascii="Times New Roman" w:hAnsi="Times New Roman" w:cs="Times New Roman"/>
          <w:color w:val="000000" w:themeColor="text1"/>
          <w:sz w:val="28"/>
          <w:szCs w:val="28"/>
        </w:rPr>
        <w:t>препятствующие</w:t>
      </w:r>
      <w:r w:rsidR="008D4C01">
        <w:rPr>
          <w:rFonts w:ascii="Times New Roman" w:hAnsi="Times New Roman" w:cs="Times New Roman"/>
          <w:color w:val="000000" w:themeColor="text1"/>
          <w:sz w:val="28"/>
          <w:szCs w:val="28"/>
        </w:rPr>
        <w:t xml:space="preserve"> </w:t>
      </w:r>
      <w:r w:rsidR="009C59CF" w:rsidRPr="008D4C01">
        <w:rPr>
          <w:rFonts w:ascii="Times New Roman" w:hAnsi="Times New Roman" w:cs="Times New Roman"/>
          <w:color w:val="000000" w:themeColor="text1"/>
          <w:sz w:val="28"/>
          <w:szCs w:val="28"/>
        </w:rPr>
        <w:t xml:space="preserve">функционированию </w:t>
      </w:r>
      <w:r w:rsidR="009370CC" w:rsidRPr="008D4C01">
        <w:rPr>
          <w:rFonts w:ascii="Times New Roman" w:hAnsi="Times New Roman" w:cs="Times New Roman"/>
          <w:color w:val="000000" w:themeColor="text1"/>
          <w:sz w:val="28"/>
          <w:szCs w:val="28"/>
        </w:rPr>
        <w:t>Программы для ЭВМ</w:t>
      </w:r>
      <w:r w:rsidR="009C59CF" w:rsidRPr="008D4C01">
        <w:rPr>
          <w:rFonts w:ascii="Times New Roman" w:hAnsi="Times New Roman" w:cs="Times New Roman"/>
          <w:color w:val="000000" w:themeColor="text1"/>
          <w:sz w:val="28"/>
          <w:szCs w:val="28"/>
        </w:rPr>
        <w:t xml:space="preserve"> недостатки</w:t>
      </w:r>
      <w:r w:rsidR="009370CC" w:rsidRPr="008D4C01">
        <w:rPr>
          <w:rFonts w:ascii="Times New Roman" w:hAnsi="Times New Roman" w:cs="Times New Roman"/>
          <w:color w:val="000000" w:themeColor="text1"/>
          <w:sz w:val="28"/>
          <w:szCs w:val="28"/>
        </w:rPr>
        <w:t xml:space="preserve">, </w:t>
      </w:r>
      <w:r w:rsidR="009C59CF" w:rsidRPr="008D4C01">
        <w:rPr>
          <w:rFonts w:ascii="Times New Roman" w:eastAsia="Calibri" w:hAnsi="Times New Roman" w:cs="Times New Roman"/>
          <w:color w:val="000000" w:themeColor="text1"/>
          <w:sz w:val="28"/>
          <w:szCs w:val="28"/>
        </w:rPr>
        <w:t xml:space="preserve">характеризующиеся отклонением </w:t>
      </w:r>
      <w:r w:rsidR="009C59CF" w:rsidRPr="008D4C01">
        <w:rPr>
          <w:rFonts w:ascii="Times New Roman" w:hAnsi="Times New Roman" w:cs="Times New Roman"/>
          <w:color w:val="000000" w:themeColor="text1"/>
          <w:sz w:val="28"/>
          <w:szCs w:val="28"/>
        </w:rPr>
        <w:t>Программы для ЭВМ</w:t>
      </w:r>
      <w:r w:rsidR="009C59CF" w:rsidRPr="008D4C01">
        <w:rPr>
          <w:rFonts w:ascii="Times New Roman" w:eastAsia="Calibri" w:hAnsi="Times New Roman" w:cs="Times New Roman"/>
          <w:color w:val="000000" w:themeColor="text1"/>
          <w:sz w:val="28"/>
          <w:szCs w:val="28"/>
        </w:rPr>
        <w:t xml:space="preserve"> от эксплуатационной документации </w:t>
      </w:r>
      <w:r w:rsidR="003C222F" w:rsidRPr="008D4C01">
        <w:rPr>
          <w:rFonts w:ascii="Times New Roman" w:eastAsia="Calibri" w:hAnsi="Times New Roman" w:cs="Times New Roman"/>
          <w:color w:val="000000" w:themeColor="text1"/>
          <w:sz w:val="28"/>
          <w:szCs w:val="28"/>
        </w:rPr>
        <w:t>на</w:t>
      </w:r>
      <w:r w:rsidR="009C59CF" w:rsidRPr="008D4C01">
        <w:rPr>
          <w:rFonts w:ascii="Times New Roman" w:eastAsia="Calibri" w:hAnsi="Times New Roman" w:cs="Times New Roman"/>
          <w:color w:val="000000" w:themeColor="text1"/>
          <w:sz w:val="28"/>
          <w:szCs w:val="28"/>
        </w:rPr>
        <w:t xml:space="preserve"> Программ</w:t>
      </w:r>
      <w:r w:rsidR="003C222F" w:rsidRPr="008D4C01">
        <w:rPr>
          <w:rFonts w:ascii="Times New Roman" w:eastAsia="Calibri" w:hAnsi="Times New Roman" w:cs="Times New Roman"/>
          <w:color w:val="000000" w:themeColor="text1"/>
          <w:sz w:val="28"/>
          <w:szCs w:val="28"/>
        </w:rPr>
        <w:t>у</w:t>
      </w:r>
      <w:r w:rsidR="009C59CF" w:rsidRPr="008D4C01">
        <w:rPr>
          <w:rFonts w:ascii="Times New Roman" w:eastAsia="Calibri" w:hAnsi="Times New Roman" w:cs="Times New Roman"/>
          <w:color w:val="000000" w:themeColor="text1"/>
          <w:sz w:val="28"/>
          <w:szCs w:val="28"/>
        </w:rPr>
        <w:t xml:space="preserve"> для ЭВМ</w:t>
      </w:r>
      <w:r w:rsidR="009370CC" w:rsidRPr="008D4C01">
        <w:rPr>
          <w:rFonts w:ascii="Times New Roman" w:hAnsi="Times New Roman" w:cs="Times New Roman"/>
          <w:color w:val="000000" w:themeColor="text1"/>
          <w:sz w:val="28"/>
          <w:szCs w:val="28"/>
        </w:rPr>
        <w:t>.</w:t>
      </w:r>
    </w:p>
    <w:p w14:paraId="41325DEB" w14:textId="753C5993" w:rsidR="009C59CF" w:rsidRPr="003A1AB4" w:rsidRDefault="009C59CF" w:rsidP="003A1AB4">
      <w:pPr>
        <w:pStyle w:val="a6"/>
        <w:widowControl w:val="0"/>
        <w:numPr>
          <w:ilvl w:val="1"/>
          <w:numId w:val="63"/>
        </w:numPr>
        <w:tabs>
          <w:tab w:val="left" w:pos="1276"/>
        </w:tabs>
        <w:suppressAutoHyphens/>
        <w:spacing w:after="0" w:line="240" w:lineRule="auto"/>
        <w:ind w:left="0" w:firstLine="709"/>
        <w:contextualSpacing w:val="0"/>
        <w:jc w:val="both"/>
        <w:rPr>
          <w:rFonts w:ascii="Times New Roman" w:eastAsia="Calibri" w:hAnsi="Times New Roman" w:cs="Times New Roman"/>
          <w:color w:val="000000" w:themeColor="text1"/>
          <w:sz w:val="28"/>
          <w:szCs w:val="28"/>
        </w:rPr>
      </w:pPr>
      <w:r w:rsidRPr="003A1AB4">
        <w:rPr>
          <w:rFonts w:ascii="Times New Roman" w:eastAsia="Calibri" w:hAnsi="Times New Roman" w:cs="Times New Roman"/>
          <w:color w:val="000000" w:themeColor="text1"/>
          <w:sz w:val="28"/>
          <w:szCs w:val="28"/>
        </w:rPr>
        <w:t>Исправление недостатков Программы для ЭВМ</w:t>
      </w:r>
      <w:r>
        <w:rPr>
          <w:rFonts w:ascii="Times New Roman" w:eastAsia="Calibri" w:hAnsi="Times New Roman" w:cs="Times New Roman"/>
          <w:color w:val="000000" w:themeColor="text1"/>
          <w:sz w:val="28"/>
          <w:szCs w:val="28"/>
        </w:rPr>
        <w:t>, указанных в п. 5.</w:t>
      </w:r>
      <w:r w:rsidR="00FB07CE">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w:t>
      </w:r>
      <w:r w:rsidRPr="003A1AB4">
        <w:rPr>
          <w:rFonts w:ascii="Times New Roman" w:eastAsia="Calibri" w:hAnsi="Times New Roman" w:cs="Times New Roman"/>
          <w:color w:val="000000" w:themeColor="text1"/>
          <w:sz w:val="28"/>
          <w:szCs w:val="28"/>
        </w:rPr>
        <w:t xml:space="preserve"> осуществляется Лицензиаром в сроки, согласованные Сторонами</w:t>
      </w:r>
      <w:r w:rsidRPr="003A1AB4">
        <w:rPr>
          <w:rFonts w:ascii="Times New Roman" w:hAnsi="Times New Roman" w:cs="Times New Roman"/>
          <w:color w:val="000000" w:themeColor="text1"/>
          <w:sz w:val="28"/>
          <w:szCs w:val="28"/>
        </w:rPr>
        <w:t>.</w:t>
      </w:r>
    </w:p>
    <w:p w14:paraId="04740C7D" w14:textId="274543E2" w:rsidR="009C59CF" w:rsidRPr="003A1AB4" w:rsidRDefault="00861AE3" w:rsidP="003A1AB4">
      <w:pPr>
        <w:pStyle w:val="a6"/>
        <w:widowControl w:val="0"/>
        <w:numPr>
          <w:ilvl w:val="1"/>
          <w:numId w:val="63"/>
        </w:numPr>
        <w:tabs>
          <w:tab w:val="left" w:pos="1276"/>
        </w:tabs>
        <w:suppressAutoHyphens/>
        <w:spacing w:after="0" w:line="240" w:lineRule="auto"/>
        <w:ind w:left="0" w:firstLine="709"/>
        <w:contextualSpacing w:val="0"/>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Устранение недостатков осуществляется на основании </w:t>
      </w:r>
      <w:r w:rsidR="009C59CF" w:rsidRPr="003A1AB4">
        <w:rPr>
          <w:rFonts w:ascii="Times New Roman" w:eastAsia="Times New Roman" w:hAnsi="Times New Roman" w:cs="Times New Roman"/>
          <w:color w:val="000000" w:themeColor="text1"/>
          <w:sz w:val="28"/>
          <w:szCs w:val="28"/>
          <w:lang w:eastAsia="ru-RU"/>
        </w:rPr>
        <w:t>обращений о недостатках Программы для ЭВМ</w:t>
      </w:r>
      <w:r w:rsidR="009C59CF">
        <w:rPr>
          <w:rFonts w:ascii="Times New Roman" w:eastAsia="Calibri" w:hAnsi="Times New Roman" w:cs="Times New Roman"/>
          <w:color w:val="000000" w:themeColor="text1"/>
          <w:sz w:val="28"/>
          <w:szCs w:val="28"/>
        </w:rPr>
        <w:t>, указанных в п. 5.</w:t>
      </w:r>
      <w:r w:rsidR="00FB07CE">
        <w:rPr>
          <w:rFonts w:ascii="Times New Roman" w:eastAsia="Calibri" w:hAnsi="Times New Roman" w:cs="Times New Roman"/>
          <w:color w:val="000000" w:themeColor="text1"/>
          <w:sz w:val="28"/>
          <w:szCs w:val="28"/>
        </w:rPr>
        <w:t>2</w:t>
      </w:r>
      <w:r w:rsidR="009C59CF">
        <w:rPr>
          <w:rFonts w:ascii="Times New Roman" w:eastAsia="Calibri" w:hAnsi="Times New Roman" w:cs="Times New Roman"/>
          <w:color w:val="000000" w:themeColor="text1"/>
          <w:sz w:val="28"/>
          <w:szCs w:val="28"/>
        </w:rPr>
        <w:t>,</w:t>
      </w:r>
      <w:r w:rsidR="009C59CF" w:rsidRPr="003A1AB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направляемых </w:t>
      </w:r>
      <w:r w:rsidR="009C59CF" w:rsidRPr="003A1AB4">
        <w:rPr>
          <w:rFonts w:ascii="Times New Roman" w:eastAsia="Times New Roman" w:hAnsi="Times New Roman" w:cs="Times New Roman"/>
          <w:color w:val="000000" w:themeColor="text1"/>
          <w:sz w:val="28"/>
          <w:szCs w:val="28"/>
          <w:lang w:eastAsia="ru-RU"/>
        </w:rPr>
        <w:t>Лицензиат</w:t>
      </w:r>
      <w:r>
        <w:rPr>
          <w:rFonts w:ascii="Times New Roman" w:eastAsia="Times New Roman" w:hAnsi="Times New Roman" w:cs="Times New Roman"/>
          <w:color w:val="000000" w:themeColor="text1"/>
          <w:sz w:val="28"/>
          <w:szCs w:val="28"/>
          <w:lang w:eastAsia="ru-RU"/>
        </w:rPr>
        <w:t>ом Лицензиару. В обращение</w:t>
      </w:r>
      <w:r w:rsidR="009C59CF" w:rsidRPr="003A1AB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Лицензиатом указывается следующая</w:t>
      </w:r>
      <w:r w:rsidR="009C59CF" w:rsidRPr="003A1AB4">
        <w:rPr>
          <w:rFonts w:ascii="Times New Roman" w:eastAsia="Times New Roman" w:hAnsi="Times New Roman" w:cs="Times New Roman"/>
          <w:color w:val="000000" w:themeColor="text1"/>
          <w:sz w:val="28"/>
          <w:szCs w:val="28"/>
          <w:lang w:eastAsia="ru-RU"/>
        </w:rPr>
        <w:t xml:space="preserve"> информаци</w:t>
      </w:r>
      <w:r>
        <w:rPr>
          <w:rFonts w:ascii="Times New Roman" w:eastAsia="Times New Roman" w:hAnsi="Times New Roman" w:cs="Times New Roman"/>
          <w:color w:val="000000" w:themeColor="text1"/>
          <w:sz w:val="28"/>
          <w:szCs w:val="28"/>
          <w:lang w:eastAsia="ru-RU"/>
        </w:rPr>
        <w:t>я</w:t>
      </w:r>
      <w:r w:rsidR="009C59CF" w:rsidRPr="003A1AB4">
        <w:rPr>
          <w:rFonts w:ascii="Times New Roman" w:eastAsia="Times New Roman" w:hAnsi="Times New Roman" w:cs="Times New Roman"/>
          <w:color w:val="000000" w:themeColor="text1"/>
          <w:sz w:val="28"/>
          <w:szCs w:val="28"/>
          <w:lang w:eastAsia="ru-RU"/>
        </w:rPr>
        <w:t>:</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30"/>
        <w:gridCol w:w="2126"/>
      </w:tblGrid>
      <w:tr w:rsidR="009C59CF" w:rsidRPr="00720F25" w14:paraId="0EF92F21" w14:textId="77777777" w:rsidTr="003A1AB4">
        <w:trPr>
          <w:trHeight w:val="257"/>
        </w:trPr>
        <w:tc>
          <w:tcPr>
            <w:tcW w:w="7230" w:type="dxa"/>
          </w:tcPr>
          <w:p w14:paraId="730FC0B1" w14:textId="77777777" w:rsidR="009C59CF" w:rsidRPr="00720F25" w:rsidRDefault="009C59CF" w:rsidP="00DF7273">
            <w:pPr>
              <w:widowControl w:val="0"/>
              <w:suppressAutoHyphen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 xml:space="preserve">Реквизиты договора </w:t>
            </w:r>
          </w:p>
        </w:tc>
        <w:tc>
          <w:tcPr>
            <w:tcW w:w="2126" w:type="dxa"/>
          </w:tcPr>
          <w:p w14:paraId="3E6049BA" w14:textId="77777777" w:rsidR="009C59CF" w:rsidRPr="00720F25" w:rsidRDefault="009C59CF" w:rsidP="00DF7273">
            <w:pPr>
              <w:widowControl w:val="0"/>
              <w:suppressAutoHyphen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tc>
      </w:tr>
      <w:tr w:rsidR="009C59CF" w:rsidRPr="00720F25" w14:paraId="28E350FE" w14:textId="77777777" w:rsidTr="00DF7273">
        <w:trPr>
          <w:trHeight w:val="1138"/>
        </w:trPr>
        <w:tc>
          <w:tcPr>
            <w:tcW w:w="7230" w:type="dxa"/>
          </w:tcPr>
          <w:p w14:paraId="0891AE34" w14:textId="77777777" w:rsidR="009C59CF" w:rsidRPr="00720F25" w:rsidRDefault="009C59CF" w:rsidP="00DF7273">
            <w:pPr>
              <w:widowControl w:val="0"/>
              <w:suppressAutoHyphen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Информация о Лицензиате:</w:t>
            </w:r>
          </w:p>
          <w:p w14:paraId="57D4B09E" w14:textId="77777777" w:rsidR="009C59CF" w:rsidRPr="00720F25" w:rsidRDefault="009C59CF" w:rsidP="00DF7273">
            <w:pPr>
              <w:widowControl w:val="0"/>
              <w:numPr>
                <w:ilvl w:val="0"/>
                <w:numId w:val="36"/>
              </w:numPr>
              <w:tabs>
                <w:tab w:val="left" w:pos="851"/>
              </w:tabs>
              <w:suppressAutoHyphen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Наименование организации;</w:t>
            </w:r>
          </w:p>
          <w:p w14:paraId="1588924A" w14:textId="77777777" w:rsidR="009C59CF" w:rsidRPr="00720F25" w:rsidRDefault="009C59CF" w:rsidP="00DF7273">
            <w:pPr>
              <w:widowControl w:val="0"/>
              <w:numPr>
                <w:ilvl w:val="0"/>
                <w:numId w:val="36"/>
              </w:numPr>
              <w:tabs>
                <w:tab w:val="left" w:pos="851"/>
              </w:tabs>
              <w:suppressAutoHyphen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ФИО контактного лица Лицензиата;</w:t>
            </w:r>
          </w:p>
          <w:p w14:paraId="3360E225" w14:textId="77777777" w:rsidR="009C59CF" w:rsidRPr="00720F25" w:rsidRDefault="009C59CF" w:rsidP="00DF7273">
            <w:pPr>
              <w:widowControl w:val="0"/>
              <w:numPr>
                <w:ilvl w:val="0"/>
                <w:numId w:val="36"/>
              </w:numPr>
              <w:tabs>
                <w:tab w:val="left" w:pos="851"/>
              </w:tabs>
              <w:suppressAutoHyphen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Номер телефона контактного лица Лицензиата.</w:t>
            </w:r>
          </w:p>
        </w:tc>
        <w:tc>
          <w:tcPr>
            <w:tcW w:w="2126" w:type="dxa"/>
          </w:tcPr>
          <w:p w14:paraId="26D0874D" w14:textId="77777777" w:rsidR="009C59CF" w:rsidRPr="00720F25" w:rsidRDefault="009C59CF" w:rsidP="00DF7273">
            <w:pPr>
              <w:widowControl w:val="0"/>
              <w:suppressAutoHyphen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tc>
      </w:tr>
      <w:tr w:rsidR="009C59CF" w:rsidRPr="00720F25" w14:paraId="7788A1A6" w14:textId="77777777" w:rsidTr="00DF7273">
        <w:trPr>
          <w:trHeight w:val="843"/>
        </w:trPr>
        <w:tc>
          <w:tcPr>
            <w:tcW w:w="7230" w:type="dxa"/>
          </w:tcPr>
          <w:p w14:paraId="33A6E6B5" w14:textId="77777777" w:rsidR="009C59CF" w:rsidRPr="00720F25" w:rsidRDefault="009C59CF" w:rsidP="00DF7273">
            <w:pPr>
              <w:widowControl w:val="0"/>
              <w:tabs>
                <w:tab w:val="left" w:pos="851"/>
              </w:tabs>
              <w:suppressAutoHyphen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Информация о Программе для ЭВМ:</w:t>
            </w:r>
          </w:p>
          <w:p w14:paraId="24ED7DB4" w14:textId="210F1DB5" w:rsidR="009C59CF" w:rsidRPr="00720F25" w:rsidRDefault="009C59CF" w:rsidP="00DF7273">
            <w:pPr>
              <w:widowControl w:val="0"/>
              <w:tabs>
                <w:tab w:val="left" w:pos="851"/>
              </w:tabs>
              <w:suppressAutoHyphens/>
              <w:spacing w:after="0" w:line="240" w:lineRule="auto"/>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w:t>
            </w:r>
            <w:r w:rsidRPr="00720F25">
              <w:rPr>
                <w:rFonts w:ascii="Times New Roman" w:eastAsia="Calibri" w:hAnsi="Times New Roman" w:cs="Times New Roman"/>
                <w:color w:val="000000" w:themeColor="text1"/>
                <w:sz w:val="28"/>
                <w:szCs w:val="28"/>
              </w:rPr>
              <w:t xml:space="preserve">Программно-вычислительный комплекс для автоматизированного расчёта уставок релейной защиты и автоматики, версия </w:t>
            </w:r>
            <w:r w:rsidR="00861AE3" w:rsidRPr="009D3611">
              <w:rPr>
                <w:rFonts w:ascii="Times New Roman" w:eastAsia="Calibri" w:hAnsi="Times New Roman" w:cs="Times New Roman"/>
                <w:color w:val="000000" w:themeColor="text1"/>
                <w:sz w:val="28"/>
                <w:szCs w:val="28"/>
                <w:highlight w:val="lightGray"/>
              </w:rPr>
              <w:t>________</w:t>
            </w:r>
            <w:r w:rsidRPr="00720F25">
              <w:rPr>
                <w:rFonts w:ascii="Times New Roman" w:eastAsia="Calibri" w:hAnsi="Times New Roman" w:cs="Times New Roman"/>
                <w:color w:val="000000" w:themeColor="text1"/>
                <w:sz w:val="28"/>
                <w:szCs w:val="28"/>
              </w:rPr>
              <w:t>»</w:t>
            </w:r>
            <w:r w:rsidRPr="00720F25">
              <w:rPr>
                <w:rFonts w:ascii="Times New Roman" w:eastAsia="Times New Roman" w:hAnsi="Times New Roman" w:cs="Times New Roman"/>
                <w:color w:val="000000" w:themeColor="text1"/>
                <w:sz w:val="28"/>
                <w:szCs w:val="28"/>
                <w:lang w:eastAsia="ru-RU"/>
              </w:rPr>
              <w:t>.</w:t>
            </w:r>
          </w:p>
        </w:tc>
        <w:tc>
          <w:tcPr>
            <w:tcW w:w="2126" w:type="dxa"/>
          </w:tcPr>
          <w:p w14:paraId="45FC34F6" w14:textId="77777777" w:rsidR="009C59CF" w:rsidRPr="00720F25" w:rsidRDefault="009C59CF" w:rsidP="00DF7273">
            <w:pPr>
              <w:widowControl w:val="0"/>
              <w:suppressAutoHyphen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tc>
      </w:tr>
      <w:tr w:rsidR="009C59CF" w:rsidRPr="00720F25" w14:paraId="696B9D12" w14:textId="77777777" w:rsidTr="00DF7273">
        <w:trPr>
          <w:trHeight w:val="522"/>
        </w:trPr>
        <w:tc>
          <w:tcPr>
            <w:tcW w:w="7230" w:type="dxa"/>
          </w:tcPr>
          <w:p w14:paraId="4FAE46CE" w14:textId="77777777" w:rsidR="009C59CF" w:rsidRPr="00720F25" w:rsidRDefault="009C59CF" w:rsidP="00DF7273">
            <w:pPr>
              <w:widowControl w:val="0"/>
              <w:suppressAutoHyphen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Если при работе Программы для ЭВМ получены сообщения об ошибке (ином недостатке) – копии таких сообщений.</w:t>
            </w:r>
          </w:p>
        </w:tc>
        <w:tc>
          <w:tcPr>
            <w:tcW w:w="2126" w:type="dxa"/>
          </w:tcPr>
          <w:p w14:paraId="6BDF1D15" w14:textId="77777777" w:rsidR="009C59CF" w:rsidRPr="00720F25" w:rsidRDefault="009C59CF" w:rsidP="00DF7273">
            <w:pPr>
              <w:widowControl w:val="0"/>
              <w:suppressAutoHyphen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tc>
      </w:tr>
      <w:tr w:rsidR="009C59CF" w:rsidRPr="00720F25" w14:paraId="24A3CC41" w14:textId="77777777" w:rsidTr="00DF7273">
        <w:trPr>
          <w:trHeight w:val="1275"/>
        </w:trPr>
        <w:tc>
          <w:tcPr>
            <w:tcW w:w="7230" w:type="dxa"/>
          </w:tcPr>
          <w:p w14:paraId="6075B1D9" w14:textId="77777777" w:rsidR="009C59CF" w:rsidRPr="00720F25" w:rsidRDefault="009C59CF" w:rsidP="00DF7273">
            <w:pPr>
              <w:widowControl w:val="0"/>
              <w:suppressAutoHyphen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lastRenderedPageBreak/>
              <w:t>Описание ошибки (недостатка) Программы для ЭВМ:</w:t>
            </w:r>
          </w:p>
          <w:p w14:paraId="1E34CAC5" w14:textId="77777777" w:rsidR="009C59CF" w:rsidRPr="00720F25" w:rsidRDefault="009C59CF" w:rsidP="00DF7273">
            <w:pPr>
              <w:widowControl w:val="0"/>
              <w:numPr>
                <w:ilvl w:val="0"/>
                <w:numId w:val="36"/>
              </w:numPr>
              <w:tabs>
                <w:tab w:val="left" w:pos="851"/>
              </w:tabs>
              <w:suppressAutoHyphen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Как возникает ошибка (недостаток) Программы для ЭВМ;</w:t>
            </w:r>
          </w:p>
          <w:p w14:paraId="6A53A17C" w14:textId="77777777" w:rsidR="009C59CF" w:rsidRPr="00720F25" w:rsidRDefault="009C59CF" w:rsidP="00DF7273">
            <w:pPr>
              <w:widowControl w:val="0"/>
              <w:numPr>
                <w:ilvl w:val="0"/>
                <w:numId w:val="36"/>
              </w:numPr>
              <w:tabs>
                <w:tab w:val="left" w:pos="851"/>
              </w:tabs>
              <w:suppressAutoHyphen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Какое сообщение (диагностика) при этом появляется;</w:t>
            </w:r>
          </w:p>
          <w:p w14:paraId="2566FB8C" w14:textId="77777777" w:rsidR="009C59CF" w:rsidRPr="00720F25" w:rsidRDefault="009C59CF" w:rsidP="00DF7273">
            <w:pPr>
              <w:widowControl w:val="0"/>
              <w:numPr>
                <w:ilvl w:val="0"/>
                <w:numId w:val="36"/>
              </w:numPr>
              <w:tabs>
                <w:tab w:val="left" w:pos="851"/>
              </w:tabs>
              <w:suppressAutoHyphen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После каких действий/настроек ошибка (</w:t>
            </w:r>
            <w:proofErr w:type="gramStart"/>
            <w:r w:rsidRPr="00720F25">
              <w:rPr>
                <w:rFonts w:ascii="Times New Roman" w:eastAsia="Times New Roman" w:hAnsi="Times New Roman" w:cs="Times New Roman"/>
                <w:color w:val="000000" w:themeColor="text1"/>
                <w:sz w:val="28"/>
                <w:szCs w:val="28"/>
                <w:lang w:eastAsia="ru-RU"/>
              </w:rPr>
              <w:t>недостаток)  Программы</w:t>
            </w:r>
            <w:proofErr w:type="gramEnd"/>
            <w:r w:rsidRPr="00720F25">
              <w:rPr>
                <w:rFonts w:ascii="Times New Roman" w:eastAsia="Times New Roman" w:hAnsi="Times New Roman" w:cs="Times New Roman"/>
                <w:color w:val="000000" w:themeColor="text1"/>
                <w:sz w:val="28"/>
                <w:szCs w:val="28"/>
                <w:lang w:eastAsia="ru-RU"/>
              </w:rPr>
              <w:t xml:space="preserve"> для ЭВМ появилась впервые.</w:t>
            </w:r>
          </w:p>
        </w:tc>
        <w:tc>
          <w:tcPr>
            <w:tcW w:w="2126" w:type="dxa"/>
          </w:tcPr>
          <w:p w14:paraId="7ACCFA1B" w14:textId="77777777" w:rsidR="009C59CF" w:rsidRPr="00720F25" w:rsidRDefault="009C59CF" w:rsidP="00DF7273">
            <w:pPr>
              <w:widowControl w:val="0"/>
              <w:suppressAutoHyphen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tc>
      </w:tr>
      <w:tr w:rsidR="009C59CF" w:rsidRPr="00720F25" w14:paraId="02327D63" w14:textId="77777777" w:rsidTr="00DF7273">
        <w:trPr>
          <w:trHeight w:val="261"/>
        </w:trPr>
        <w:tc>
          <w:tcPr>
            <w:tcW w:w="7230" w:type="dxa"/>
          </w:tcPr>
          <w:p w14:paraId="3ADFA990" w14:textId="77777777" w:rsidR="009C59CF" w:rsidRPr="00720F25" w:rsidRDefault="009C59CF" w:rsidP="00DF7273">
            <w:pPr>
              <w:widowControl w:val="0"/>
              <w:suppressAutoHyphen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Срок устранения ошибки (недостатка) Программы для ЭВМ*.</w:t>
            </w:r>
          </w:p>
        </w:tc>
        <w:tc>
          <w:tcPr>
            <w:tcW w:w="2126" w:type="dxa"/>
          </w:tcPr>
          <w:p w14:paraId="3178CBE2" w14:textId="77777777" w:rsidR="009C59CF" w:rsidRPr="00720F25" w:rsidRDefault="009C59CF" w:rsidP="00DF7273">
            <w:pPr>
              <w:widowControl w:val="0"/>
              <w:suppressAutoHyphen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tc>
      </w:tr>
      <w:tr w:rsidR="009C59CF" w:rsidRPr="00720F25" w14:paraId="3E5BDEC0" w14:textId="77777777" w:rsidTr="00DF7273">
        <w:trPr>
          <w:trHeight w:val="261"/>
        </w:trPr>
        <w:tc>
          <w:tcPr>
            <w:tcW w:w="7230" w:type="dxa"/>
          </w:tcPr>
          <w:p w14:paraId="66010219" w14:textId="77777777" w:rsidR="009C59CF" w:rsidRPr="00720F25" w:rsidRDefault="009C59CF" w:rsidP="00DF7273">
            <w:pPr>
              <w:widowControl w:val="0"/>
              <w:suppressAutoHyphen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720F25">
              <w:rPr>
                <w:rFonts w:ascii="Times New Roman" w:eastAsia="Times New Roman" w:hAnsi="Times New Roman" w:cs="Times New Roman"/>
                <w:color w:val="000000" w:themeColor="text1"/>
                <w:sz w:val="28"/>
                <w:szCs w:val="28"/>
                <w:lang w:eastAsia="ru-RU"/>
              </w:rPr>
              <w:t>Дата отправки обращения.</w:t>
            </w:r>
          </w:p>
        </w:tc>
        <w:tc>
          <w:tcPr>
            <w:tcW w:w="2126" w:type="dxa"/>
          </w:tcPr>
          <w:p w14:paraId="4FBA6FB2" w14:textId="77777777" w:rsidR="009C59CF" w:rsidRPr="00720F25" w:rsidRDefault="009C59CF" w:rsidP="00DF7273">
            <w:pPr>
              <w:widowControl w:val="0"/>
              <w:suppressAutoHyphen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tc>
      </w:tr>
    </w:tbl>
    <w:p w14:paraId="19DF8B2A" w14:textId="77777777" w:rsidR="003C222F" w:rsidRDefault="003C222F" w:rsidP="003A1AB4">
      <w:pPr>
        <w:widowControl w:val="0"/>
        <w:tabs>
          <w:tab w:val="left" w:pos="1701"/>
        </w:tabs>
        <w:suppressAutoHyphens/>
        <w:snapToGrid w:val="0"/>
        <w:spacing w:after="0" w:line="240" w:lineRule="auto"/>
        <w:ind w:firstLine="426"/>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w:t>
      </w:r>
      <w:r w:rsidR="009C59CF" w:rsidRPr="00720F25">
        <w:rPr>
          <w:rFonts w:ascii="Times New Roman" w:eastAsia="Times New Roman" w:hAnsi="Times New Roman" w:cs="Times New Roman"/>
          <w:i/>
          <w:color w:val="000000" w:themeColor="text1"/>
          <w:sz w:val="28"/>
          <w:szCs w:val="28"/>
          <w:lang w:eastAsia="ru-RU"/>
        </w:rPr>
        <w:t xml:space="preserve">В случае, если Стороны предварительно путём телефонных переговоров согласовали срок устранения недостатков Программы для ЭВМ, то данный согласованный Сторонами срок указывается в обращении о недостатках Программы для ЭВМ. Если срок устранения недостатков Программы для ЭВМ согласован не был, то Стороны согласовывают срок устранения недостатков Программы для ЭВМ путем обмена письмами по адресам электронной почты Сторон, указанным в пунктах </w:t>
      </w:r>
      <w:r>
        <w:rPr>
          <w:rFonts w:ascii="Times New Roman" w:eastAsia="Times New Roman" w:hAnsi="Times New Roman" w:cs="Times New Roman"/>
          <w:i/>
          <w:color w:val="000000" w:themeColor="text1"/>
          <w:sz w:val="28"/>
          <w:szCs w:val="28"/>
          <w:lang w:eastAsia="ru-RU"/>
        </w:rPr>
        <w:t>12.3 настоящего Договора</w:t>
      </w:r>
      <w:r w:rsidR="009C59CF" w:rsidRPr="00720F25">
        <w:rPr>
          <w:rFonts w:ascii="Times New Roman" w:eastAsia="Times New Roman" w:hAnsi="Times New Roman" w:cs="Times New Roman"/>
          <w:i/>
          <w:color w:val="000000" w:themeColor="text1"/>
          <w:sz w:val="28"/>
          <w:szCs w:val="28"/>
          <w:lang w:eastAsia="ru-RU"/>
        </w:rPr>
        <w:t>.</w:t>
      </w:r>
    </w:p>
    <w:p w14:paraId="0F068482" w14:textId="2FEA9A0F" w:rsidR="009C59CF" w:rsidRDefault="003C222F" w:rsidP="003A1AB4">
      <w:pPr>
        <w:widowControl w:val="0"/>
        <w:tabs>
          <w:tab w:val="left" w:pos="1701"/>
        </w:tabs>
        <w:suppressAutoHyphens/>
        <w:snapToGrid w:val="0"/>
        <w:spacing w:after="0" w:line="240" w:lineRule="auto"/>
        <w:ind w:firstLine="426"/>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Каждое о</w:t>
      </w:r>
      <w:r w:rsidR="009C59CF" w:rsidRPr="00720F25">
        <w:rPr>
          <w:rFonts w:ascii="Times New Roman" w:eastAsia="Times New Roman" w:hAnsi="Times New Roman" w:cs="Times New Roman"/>
          <w:i/>
          <w:color w:val="000000" w:themeColor="text1"/>
          <w:sz w:val="28"/>
          <w:szCs w:val="28"/>
          <w:lang w:eastAsia="ru-RU"/>
        </w:rPr>
        <w:t>бращение Лицензиата должно содержать информацию по одному недостатку Программы для ЭВМ.</w:t>
      </w:r>
    </w:p>
    <w:p w14:paraId="1E6A7443" w14:textId="77777777" w:rsidR="008000C2" w:rsidRDefault="008000C2" w:rsidP="003A1AB4">
      <w:pPr>
        <w:pStyle w:val="a6"/>
        <w:widowControl w:val="0"/>
        <w:numPr>
          <w:ilvl w:val="1"/>
          <w:numId w:val="63"/>
        </w:numPr>
        <w:tabs>
          <w:tab w:val="left" w:pos="1276"/>
        </w:tabs>
        <w:suppressAutoHyphens/>
        <w:spacing w:after="0" w:line="240" w:lineRule="auto"/>
        <w:ind w:left="142"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Обязательства Лицензиара, указанные в п. 5.1 Договора, не распространяются на недостатки Программы ЭВМ, которые вызваны:</w:t>
      </w:r>
    </w:p>
    <w:p w14:paraId="072CCD15" w14:textId="77777777" w:rsidR="008000C2" w:rsidRDefault="008000C2" w:rsidP="003A1AB4">
      <w:pPr>
        <w:pStyle w:val="a6"/>
        <w:widowControl w:val="0"/>
        <w:numPr>
          <w:ilvl w:val="2"/>
          <w:numId w:val="63"/>
        </w:numPr>
        <w:tabs>
          <w:tab w:val="left" w:pos="1276"/>
        </w:tabs>
        <w:suppressAutoHyphens/>
        <w:spacing w:after="0" w:line="240" w:lineRule="auto"/>
        <w:ind w:left="142"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Использованием Лицензиатом Программы для ЭВМ способами, не предусмотренными настоящим Договором и </w:t>
      </w:r>
      <w:r w:rsidRPr="00D33B2E">
        <w:rPr>
          <w:rFonts w:ascii="Times New Roman" w:eastAsia="Calibri" w:hAnsi="Times New Roman" w:cs="Times New Roman"/>
          <w:color w:val="000000" w:themeColor="text1"/>
          <w:sz w:val="28"/>
          <w:szCs w:val="28"/>
        </w:rPr>
        <w:t>эксплуатационной документацией на Программу для ЭВМ</w:t>
      </w:r>
      <w:r>
        <w:rPr>
          <w:rFonts w:ascii="Times New Roman" w:eastAsia="Calibri" w:hAnsi="Times New Roman" w:cs="Times New Roman"/>
          <w:color w:val="000000" w:themeColor="text1"/>
          <w:sz w:val="28"/>
          <w:szCs w:val="28"/>
        </w:rPr>
        <w:t>;</w:t>
      </w:r>
    </w:p>
    <w:p w14:paraId="1813C429" w14:textId="77777777" w:rsidR="008000C2" w:rsidRDefault="008000C2" w:rsidP="003A1AB4">
      <w:pPr>
        <w:pStyle w:val="a6"/>
        <w:widowControl w:val="0"/>
        <w:numPr>
          <w:ilvl w:val="2"/>
          <w:numId w:val="63"/>
        </w:numPr>
        <w:tabs>
          <w:tab w:val="left" w:pos="1276"/>
        </w:tabs>
        <w:suppressAutoHyphens/>
        <w:spacing w:after="0" w:line="240" w:lineRule="auto"/>
        <w:ind w:left="142" w:firstLine="567"/>
        <w:jc w:val="both"/>
        <w:rPr>
          <w:rFonts w:ascii="Times New Roman" w:eastAsia="Calibri" w:hAnsi="Times New Roman" w:cs="Times New Roman"/>
          <w:color w:val="000000" w:themeColor="text1"/>
          <w:sz w:val="28"/>
          <w:szCs w:val="28"/>
        </w:rPr>
      </w:pPr>
      <w:r w:rsidRPr="00720F25" w:rsidDel="00DF7273">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Нарушения</w:t>
      </w:r>
      <w:r>
        <w:rPr>
          <w:rFonts w:ascii="Times New Roman" w:eastAsia="Calibri" w:hAnsi="Times New Roman" w:cs="Times New Roman"/>
          <w:color w:val="000000" w:themeColor="text1"/>
          <w:sz w:val="28"/>
          <w:szCs w:val="28"/>
        </w:rPr>
        <w:t>ми</w:t>
      </w:r>
      <w:r w:rsidRPr="00720F25">
        <w:rPr>
          <w:rFonts w:ascii="Times New Roman" w:eastAsia="Calibri" w:hAnsi="Times New Roman" w:cs="Times New Roman"/>
          <w:color w:val="000000" w:themeColor="text1"/>
          <w:sz w:val="28"/>
          <w:szCs w:val="28"/>
        </w:rPr>
        <w:t xml:space="preserve"> работоспособности аппаратно-технических средств Лицензиата, на которых установлена и функционирует Программа для ЭВМ</w:t>
      </w:r>
      <w:r>
        <w:rPr>
          <w:rFonts w:ascii="Times New Roman" w:eastAsia="Calibri" w:hAnsi="Times New Roman" w:cs="Times New Roman"/>
          <w:color w:val="000000" w:themeColor="text1"/>
          <w:sz w:val="28"/>
          <w:szCs w:val="28"/>
        </w:rPr>
        <w:t>;</w:t>
      </w:r>
    </w:p>
    <w:p w14:paraId="0659756C" w14:textId="7B2C4D4B" w:rsidR="00DF7273" w:rsidRPr="003A1AB4" w:rsidRDefault="008000C2" w:rsidP="003A1AB4">
      <w:pPr>
        <w:pStyle w:val="a6"/>
        <w:widowControl w:val="0"/>
        <w:numPr>
          <w:ilvl w:val="2"/>
          <w:numId w:val="63"/>
        </w:numPr>
        <w:tabs>
          <w:tab w:val="left" w:pos="1276"/>
        </w:tabs>
        <w:suppressAutoHyphens/>
        <w:spacing w:after="0" w:line="240" w:lineRule="auto"/>
        <w:ind w:left="142" w:firstLine="567"/>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Отсутстви</w:t>
      </w:r>
      <w:r>
        <w:rPr>
          <w:rFonts w:ascii="Times New Roman" w:eastAsia="Calibri" w:hAnsi="Times New Roman" w:cs="Times New Roman"/>
          <w:color w:val="000000" w:themeColor="text1"/>
          <w:sz w:val="28"/>
          <w:szCs w:val="28"/>
        </w:rPr>
        <w:t>ем</w:t>
      </w:r>
      <w:r w:rsidRPr="00720F25">
        <w:rPr>
          <w:rFonts w:ascii="Times New Roman" w:eastAsia="Calibri" w:hAnsi="Times New Roman" w:cs="Times New Roman"/>
          <w:color w:val="000000" w:themeColor="text1"/>
          <w:sz w:val="28"/>
          <w:szCs w:val="28"/>
        </w:rPr>
        <w:t xml:space="preserve"> антивирусной защиты в среде функционирования Программы для ЭВМ.</w:t>
      </w:r>
    </w:p>
    <w:p w14:paraId="05573325" w14:textId="025D001D" w:rsidR="008000C2" w:rsidRPr="008000C2" w:rsidRDefault="008000C2" w:rsidP="003A1AB4">
      <w:pPr>
        <w:pStyle w:val="a6"/>
        <w:widowControl w:val="0"/>
        <w:numPr>
          <w:ilvl w:val="1"/>
          <w:numId w:val="63"/>
        </w:numPr>
        <w:tabs>
          <w:tab w:val="left" w:pos="1276"/>
        </w:tabs>
        <w:suppressAutoHyphens/>
        <w:spacing w:after="0" w:line="240" w:lineRule="auto"/>
        <w:ind w:left="142" w:firstLine="567"/>
        <w:jc w:val="both"/>
        <w:rPr>
          <w:rFonts w:ascii="Times New Roman" w:eastAsia="Calibri" w:hAnsi="Times New Roman" w:cs="Times New Roman"/>
          <w:color w:val="000000" w:themeColor="text1"/>
          <w:sz w:val="28"/>
          <w:szCs w:val="28"/>
        </w:rPr>
      </w:pPr>
      <w:r w:rsidRPr="008000C2">
        <w:rPr>
          <w:rFonts w:ascii="Times New Roman" w:eastAsia="Calibri" w:hAnsi="Times New Roman" w:cs="Times New Roman"/>
          <w:color w:val="000000" w:themeColor="text1"/>
          <w:sz w:val="28"/>
          <w:szCs w:val="28"/>
        </w:rPr>
        <w:t xml:space="preserve">Лицензиар обязуется в течение 12 (Двенадцати) месяцев с даты заключения Договора предоставлять Лицензиату информацию об особенностях функционирования Программы для ЭВМ, при этом Сторонами согласовано, что указанный в настоящем пункте срок является разумным и достаточным для изучения Лицензиатом особенностей Программы для ЭВМ. Предоставление информации осуществляется </w:t>
      </w:r>
      <w:r w:rsidRPr="003A1AB4">
        <w:rPr>
          <w:rFonts w:ascii="Times New Roman" w:eastAsia="Times New Roman" w:hAnsi="Times New Roman" w:cs="Times New Roman"/>
          <w:color w:val="000000" w:themeColor="text1"/>
          <w:sz w:val="28"/>
          <w:szCs w:val="28"/>
          <w:lang w:eastAsia="ru-RU"/>
        </w:rPr>
        <w:t>путём обмена письмами по адресам электронной почты Сторон, указанным в пунктах 12.3 настоящего Договора</w:t>
      </w:r>
    </w:p>
    <w:p w14:paraId="1D360AD2" w14:textId="24A7DF9B" w:rsidR="008000C2" w:rsidRDefault="008000C2" w:rsidP="003A1AB4">
      <w:pPr>
        <w:pStyle w:val="a6"/>
        <w:widowControl w:val="0"/>
        <w:numPr>
          <w:ilvl w:val="1"/>
          <w:numId w:val="63"/>
        </w:numPr>
        <w:tabs>
          <w:tab w:val="left" w:pos="1276"/>
        </w:tabs>
        <w:suppressAutoHyphens/>
        <w:spacing w:after="0" w:line="240" w:lineRule="auto"/>
        <w:ind w:left="142"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Лицензиат обязуется использовать Программу для ЭВМ способами, предусмотренными настоящим Договором и с</w:t>
      </w:r>
      <w:r w:rsidRPr="00D33B2E">
        <w:rPr>
          <w:rFonts w:ascii="Times New Roman" w:eastAsia="Calibri" w:hAnsi="Times New Roman" w:cs="Times New Roman"/>
          <w:color w:val="000000" w:themeColor="text1"/>
          <w:sz w:val="28"/>
          <w:szCs w:val="28"/>
        </w:rPr>
        <w:t xml:space="preserve"> эксплуатационной документацией на Программу для ЭВМ.</w:t>
      </w:r>
    </w:p>
    <w:p w14:paraId="0323090A" w14:textId="3F10B61E" w:rsidR="00820D44" w:rsidRPr="003A1AB4" w:rsidRDefault="00DF7273" w:rsidP="003A1AB4">
      <w:pPr>
        <w:pStyle w:val="a6"/>
        <w:widowControl w:val="0"/>
        <w:numPr>
          <w:ilvl w:val="1"/>
          <w:numId w:val="63"/>
        </w:numPr>
        <w:tabs>
          <w:tab w:val="left" w:pos="1276"/>
        </w:tabs>
        <w:suppressAutoHyphens/>
        <w:spacing w:after="0" w:line="240" w:lineRule="auto"/>
        <w:ind w:left="142"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Лицензиат обязуется не вносить никаких </w:t>
      </w:r>
      <w:r w:rsidR="001E4FAF" w:rsidRPr="00F71458">
        <w:rPr>
          <w:rFonts w:ascii="Times New Roman" w:eastAsia="Calibri" w:hAnsi="Times New Roman" w:cs="Times New Roman"/>
          <w:color w:val="000000" w:themeColor="text1"/>
          <w:sz w:val="28"/>
          <w:szCs w:val="28"/>
        </w:rPr>
        <w:t xml:space="preserve">изменений и(или) дополнений в Программу для ЭВМ и(или) части Программы для ЭВМ, </w:t>
      </w:r>
      <w:r w:rsidR="001B38EC" w:rsidRPr="00F71458">
        <w:rPr>
          <w:rFonts w:ascii="Times New Roman" w:eastAsia="Calibri" w:hAnsi="Times New Roman" w:cs="Times New Roman"/>
          <w:color w:val="000000" w:themeColor="text1"/>
          <w:sz w:val="28"/>
          <w:szCs w:val="28"/>
        </w:rPr>
        <w:t xml:space="preserve">осуществления </w:t>
      </w:r>
      <w:r w:rsidR="00047C24" w:rsidRPr="00F71458">
        <w:rPr>
          <w:rFonts w:ascii="Times New Roman" w:eastAsia="Calibri" w:hAnsi="Times New Roman" w:cs="Times New Roman"/>
          <w:color w:val="000000" w:themeColor="text1"/>
          <w:sz w:val="28"/>
          <w:szCs w:val="28"/>
        </w:rPr>
        <w:t>Лицензиат</w:t>
      </w:r>
      <w:r w:rsidR="001E4FAF" w:rsidRPr="00F71458">
        <w:rPr>
          <w:rFonts w:ascii="Times New Roman" w:eastAsia="Calibri" w:hAnsi="Times New Roman" w:cs="Times New Roman"/>
          <w:color w:val="000000" w:themeColor="text1"/>
          <w:sz w:val="28"/>
          <w:szCs w:val="28"/>
        </w:rPr>
        <w:t>ом переработки (модификации) Программы для ЭВМ</w:t>
      </w:r>
      <w:r w:rsidR="00BC7F3F" w:rsidRPr="003A1AB4">
        <w:rPr>
          <w:rFonts w:ascii="Times New Roman" w:eastAsia="Calibri" w:hAnsi="Times New Roman" w:cs="Times New Roman"/>
          <w:color w:val="000000" w:themeColor="text1"/>
          <w:sz w:val="28"/>
          <w:szCs w:val="28"/>
        </w:rPr>
        <w:t>.</w:t>
      </w:r>
    </w:p>
    <w:p w14:paraId="4DD04DCA" w14:textId="241B474F" w:rsidR="001E4FAF" w:rsidRPr="00720F25" w:rsidRDefault="001E4FAF" w:rsidP="00401179">
      <w:pPr>
        <w:pStyle w:val="a6"/>
        <w:keepNext/>
        <w:widowControl w:val="0"/>
        <w:numPr>
          <w:ilvl w:val="0"/>
          <w:numId w:val="63"/>
        </w:numPr>
        <w:suppressAutoHyphens/>
        <w:spacing w:before="120" w:after="120" w:line="240" w:lineRule="auto"/>
        <w:ind w:left="448" w:hanging="448"/>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lastRenderedPageBreak/>
        <w:t>Ответственность Сторон</w:t>
      </w:r>
    </w:p>
    <w:p w14:paraId="4B452243" w14:textId="4C6F19C2" w:rsidR="001E4FAF" w:rsidRPr="00720F25" w:rsidRDefault="001E4FAF" w:rsidP="00A60C67">
      <w:pPr>
        <w:pStyle w:val="a6"/>
        <w:widowControl w:val="0"/>
        <w:numPr>
          <w:ilvl w:val="1"/>
          <w:numId w:val="63"/>
        </w:numPr>
        <w:tabs>
          <w:tab w:val="left" w:pos="1276"/>
        </w:tabs>
        <w:suppressAutoHyphens/>
        <w:spacing w:after="0" w:line="240" w:lineRule="auto"/>
        <w:ind w:left="0" w:firstLine="709"/>
        <w:contextualSpacing w:val="0"/>
        <w:jc w:val="both"/>
        <w:rPr>
          <w:rFonts w:ascii="Times New Roman" w:eastAsia="Calibri" w:hAnsi="Times New Roman" w:cs="Times New Roman"/>
          <w:i/>
          <w:color w:val="000000" w:themeColor="text1"/>
          <w:sz w:val="28"/>
          <w:szCs w:val="28"/>
        </w:rPr>
      </w:pPr>
      <w:r w:rsidRPr="00720F25">
        <w:rPr>
          <w:rFonts w:ascii="Times New Roman" w:eastAsia="Times New Roman" w:hAnsi="Times New Roman" w:cs="Times New Roman"/>
          <w:snapToGrid w:val="0"/>
          <w:color w:val="000000" w:themeColor="text1"/>
          <w:sz w:val="28"/>
          <w:szCs w:val="28"/>
          <w:lang w:eastAsia="ru-RU"/>
        </w:rPr>
        <w:t xml:space="preserve">За неисполнение или ненадлежащее исполнение принятых по Договору обязательств Стороны несут ответственность в соответствии с </w:t>
      </w:r>
      <w:r w:rsidR="00B31D5C" w:rsidRPr="00720F25">
        <w:rPr>
          <w:rFonts w:ascii="Times New Roman" w:eastAsia="Times New Roman" w:hAnsi="Times New Roman" w:cs="Times New Roman"/>
          <w:snapToGrid w:val="0"/>
          <w:color w:val="000000" w:themeColor="text1"/>
          <w:sz w:val="28"/>
          <w:szCs w:val="28"/>
          <w:lang w:eastAsia="ru-RU"/>
        </w:rPr>
        <w:t xml:space="preserve">применимым </w:t>
      </w:r>
      <w:r w:rsidRPr="00720F25">
        <w:rPr>
          <w:rFonts w:ascii="Times New Roman" w:eastAsia="Times New Roman" w:hAnsi="Times New Roman" w:cs="Times New Roman"/>
          <w:snapToGrid w:val="0"/>
          <w:color w:val="000000" w:themeColor="text1"/>
          <w:sz w:val="28"/>
          <w:szCs w:val="28"/>
          <w:lang w:eastAsia="ru-RU"/>
        </w:rPr>
        <w:t>законодательством Р</w:t>
      </w:r>
      <w:r w:rsidR="00B31D5C" w:rsidRPr="00720F25">
        <w:rPr>
          <w:rFonts w:ascii="Times New Roman" w:eastAsia="Times New Roman" w:hAnsi="Times New Roman" w:cs="Times New Roman"/>
          <w:snapToGrid w:val="0"/>
          <w:color w:val="000000" w:themeColor="text1"/>
          <w:sz w:val="28"/>
          <w:szCs w:val="28"/>
          <w:lang w:eastAsia="ru-RU"/>
        </w:rPr>
        <w:t xml:space="preserve">оссийской </w:t>
      </w:r>
      <w:r w:rsidR="0011183D" w:rsidRPr="00720F25">
        <w:rPr>
          <w:rFonts w:ascii="Times New Roman" w:eastAsia="Times New Roman" w:hAnsi="Times New Roman" w:cs="Times New Roman"/>
          <w:snapToGrid w:val="0"/>
          <w:color w:val="000000" w:themeColor="text1"/>
          <w:sz w:val="28"/>
          <w:szCs w:val="28"/>
          <w:lang w:eastAsia="ru-RU"/>
        </w:rPr>
        <w:t>Ф</w:t>
      </w:r>
      <w:r w:rsidR="00B31D5C" w:rsidRPr="00720F25">
        <w:rPr>
          <w:rFonts w:ascii="Times New Roman" w:eastAsia="Times New Roman" w:hAnsi="Times New Roman" w:cs="Times New Roman"/>
          <w:snapToGrid w:val="0"/>
          <w:color w:val="000000" w:themeColor="text1"/>
          <w:sz w:val="28"/>
          <w:szCs w:val="28"/>
          <w:lang w:eastAsia="ru-RU"/>
        </w:rPr>
        <w:t>едерации</w:t>
      </w:r>
      <w:r w:rsidRPr="00720F25">
        <w:rPr>
          <w:rFonts w:ascii="Times New Roman" w:eastAsia="Times New Roman" w:hAnsi="Times New Roman" w:cs="Times New Roman"/>
          <w:snapToGrid w:val="0"/>
          <w:color w:val="000000" w:themeColor="text1"/>
          <w:sz w:val="28"/>
          <w:szCs w:val="28"/>
          <w:lang w:eastAsia="ru-RU"/>
        </w:rPr>
        <w:t xml:space="preserve"> и положениями Договора</w:t>
      </w:r>
      <w:r w:rsidRPr="00720F25">
        <w:rPr>
          <w:rFonts w:ascii="Times New Roman" w:eastAsia="Calibri" w:hAnsi="Times New Roman" w:cs="Times New Roman"/>
          <w:color w:val="000000" w:themeColor="text1"/>
          <w:sz w:val="28"/>
          <w:szCs w:val="28"/>
        </w:rPr>
        <w:t>.</w:t>
      </w:r>
    </w:p>
    <w:p w14:paraId="2D9CAA00" w14:textId="5CF9E372" w:rsidR="00BA2DBB" w:rsidRPr="00720F25" w:rsidRDefault="00BA2DBB"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В случае нарушения Лицензиатом условий п</w:t>
      </w:r>
      <w:r w:rsidR="00D42C8E" w:rsidRPr="00720F25">
        <w:rPr>
          <w:rFonts w:ascii="Times New Roman" w:eastAsia="Calibri" w:hAnsi="Times New Roman" w:cs="Times New Roman"/>
          <w:color w:val="000000" w:themeColor="text1"/>
          <w:sz w:val="28"/>
          <w:szCs w:val="28"/>
        </w:rPr>
        <w:t xml:space="preserve">унктов </w:t>
      </w:r>
      <w:r w:rsidRPr="00720F25">
        <w:rPr>
          <w:rFonts w:ascii="Times New Roman" w:eastAsia="Calibri" w:hAnsi="Times New Roman" w:cs="Times New Roman"/>
          <w:color w:val="000000" w:themeColor="text1"/>
          <w:sz w:val="28"/>
          <w:szCs w:val="28"/>
        </w:rPr>
        <w:t>4.</w:t>
      </w:r>
      <w:r w:rsidR="00820D44" w:rsidRPr="00720F25">
        <w:rPr>
          <w:rFonts w:ascii="Times New Roman" w:eastAsia="Calibri" w:hAnsi="Times New Roman" w:cs="Times New Roman"/>
          <w:color w:val="000000" w:themeColor="text1"/>
          <w:sz w:val="28"/>
          <w:szCs w:val="28"/>
        </w:rPr>
        <w:t xml:space="preserve">6, </w:t>
      </w:r>
      <w:r w:rsidR="00D42C8E" w:rsidRPr="00720F25">
        <w:rPr>
          <w:rFonts w:ascii="Times New Roman" w:eastAsia="Calibri" w:hAnsi="Times New Roman" w:cs="Times New Roman"/>
          <w:color w:val="000000" w:themeColor="text1"/>
          <w:sz w:val="28"/>
          <w:szCs w:val="28"/>
        </w:rPr>
        <w:t>4.</w:t>
      </w:r>
      <w:r w:rsidR="00820D44" w:rsidRPr="00720F25">
        <w:rPr>
          <w:rFonts w:ascii="Times New Roman" w:eastAsia="Calibri" w:hAnsi="Times New Roman" w:cs="Times New Roman"/>
          <w:color w:val="000000" w:themeColor="text1"/>
          <w:sz w:val="28"/>
          <w:szCs w:val="28"/>
        </w:rPr>
        <w:t>7</w:t>
      </w:r>
      <w:r w:rsidRPr="00720F25">
        <w:rPr>
          <w:rFonts w:ascii="Times New Roman" w:eastAsia="Calibri" w:hAnsi="Times New Roman" w:cs="Times New Roman"/>
          <w:color w:val="000000" w:themeColor="text1"/>
          <w:sz w:val="28"/>
          <w:szCs w:val="28"/>
        </w:rPr>
        <w:t xml:space="preserve"> Договора Лицензиат обязан уплатить Лицензиару по требованию последнего штраф в размере</w:t>
      </w:r>
      <w:r w:rsidR="00820D44" w:rsidRPr="00720F25">
        <w:rPr>
          <w:rFonts w:ascii="Times New Roman" w:hAnsi="Times New Roman" w:cs="Times New Roman"/>
          <w:color w:val="000000" w:themeColor="text1"/>
          <w:sz w:val="28"/>
          <w:szCs w:val="28"/>
        </w:rPr>
        <w:t xml:space="preserve"> указанного в п. 2.1 Договора вознаграждения </w:t>
      </w:r>
      <w:r w:rsidR="00820D44" w:rsidRPr="00720F25">
        <w:rPr>
          <w:rFonts w:ascii="Times New Roman" w:eastAsia="Calibri" w:hAnsi="Times New Roman" w:cs="Times New Roman"/>
          <w:color w:val="000000" w:themeColor="text1"/>
          <w:sz w:val="28"/>
          <w:szCs w:val="28"/>
        </w:rPr>
        <w:t>за каждый факт нарушения</w:t>
      </w:r>
      <w:r w:rsidRPr="00720F25">
        <w:rPr>
          <w:rFonts w:ascii="Times New Roman" w:eastAsia="Calibri" w:hAnsi="Times New Roman" w:cs="Times New Roman"/>
          <w:color w:val="000000" w:themeColor="text1"/>
          <w:sz w:val="28"/>
          <w:szCs w:val="28"/>
        </w:rPr>
        <w:t xml:space="preserve">. </w:t>
      </w:r>
    </w:p>
    <w:p w14:paraId="266037E3" w14:textId="5C86CE02" w:rsidR="001E4FAF" w:rsidRPr="00720F25" w:rsidRDefault="00CA0256"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В случае нарушения </w:t>
      </w:r>
      <w:r w:rsidR="00047C24" w:rsidRPr="00720F25">
        <w:rPr>
          <w:rFonts w:ascii="Times New Roman" w:eastAsia="Calibri" w:hAnsi="Times New Roman" w:cs="Times New Roman"/>
          <w:color w:val="000000" w:themeColor="text1"/>
          <w:sz w:val="28"/>
          <w:szCs w:val="28"/>
        </w:rPr>
        <w:t>Лицензиар</w:t>
      </w:r>
      <w:r w:rsidR="001E4FAF" w:rsidRPr="00720F25">
        <w:rPr>
          <w:rFonts w:ascii="Times New Roman" w:eastAsia="Calibri" w:hAnsi="Times New Roman" w:cs="Times New Roman"/>
          <w:color w:val="000000" w:themeColor="text1"/>
          <w:sz w:val="28"/>
          <w:szCs w:val="28"/>
        </w:rPr>
        <w:t xml:space="preserve">ом установленного Договором срока предоставления права использования Программы для ЭВМ (в том числе вследствие непредоставления </w:t>
      </w:r>
      <w:r w:rsidR="00D12478" w:rsidRPr="00720F25">
        <w:rPr>
          <w:rFonts w:ascii="Times New Roman" w:eastAsia="Calibri" w:hAnsi="Times New Roman" w:cs="Times New Roman"/>
          <w:color w:val="000000" w:themeColor="text1"/>
          <w:sz w:val="28"/>
          <w:szCs w:val="28"/>
        </w:rPr>
        <w:t>экземпляр</w:t>
      </w:r>
      <w:r w:rsidR="00D12478">
        <w:rPr>
          <w:rFonts w:ascii="Times New Roman" w:eastAsia="Calibri" w:hAnsi="Times New Roman" w:cs="Times New Roman"/>
          <w:color w:val="000000" w:themeColor="text1"/>
          <w:sz w:val="28"/>
          <w:szCs w:val="28"/>
        </w:rPr>
        <w:t>а</w:t>
      </w:r>
      <w:r w:rsidR="00D12478" w:rsidRPr="00720F25">
        <w:rPr>
          <w:rFonts w:ascii="Times New Roman" w:eastAsia="Calibri" w:hAnsi="Times New Roman" w:cs="Times New Roman"/>
          <w:color w:val="000000" w:themeColor="text1"/>
          <w:sz w:val="28"/>
          <w:szCs w:val="28"/>
        </w:rPr>
        <w:t xml:space="preserve"> Программы для ЭВМ (дистрибутив</w:t>
      </w:r>
      <w:r w:rsidR="00D12478">
        <w:rPr>
          <w:rFonts w:ascii="Times New Roman" w:eastAsia="Calibri" w:hAnsi="Times New Roman" w:cs="Times New Roman"/>
          <w:color w:val="000000" w:themeColor="text1"/>
          <w:sz w:val="28"/>
          <w:szCs w:val="28"/>
        </w:rPr>
        <w:t>а</w:t>
      </w:r>
      <w:r w:rsidR="00D12478" w:rsidRPr="00720F25">
        <w:rPr>
          <w:rFonts w:ascii="Times New Roman" w:eastAsia="Calibri" w:hAnsi="Times New Roman" w:cs="Times New Roman"/>
          <w:color w:val="000000" w:themeColor="text1"/>
          <w:sz w:val="28"/>
          <w:szCs w:val="28"/>
        </w:rPr>
        <w:t>, включая инсталляционный пакет)</w:t>
      </w:r>
      <w:r w:rsidR="00D12478">
        <w:rPr>
          <w:rFonts w:ascii="Times New Roman" w:eastAsia="Calibri" w:hAnsi="Times New Roman" w:cs="Times New Roman"/>
          <w:color w:val="000000" w:themeColor="text1"/>
          <w:sz w:val="28"/>
          <w:szCs w:val="28"/>
        </w:rPr>
        <w:t xml:space="preserve"> </w:t>
      </w:r>
      <w:r w:rsidR="001E4FAF" w:rsidRPr="00720F25">
        <w:rPr>
          <w:rFonts w:ascii="Times New Roman" w:eastAsia="Calibri" w:hAnsi="Times New Roman" w:cs="Times New Roman"/>
          <w:color w:val="000000" w:themeColor="text1"/>
          <w:sz w:val="28"/>
          <w:szCs w:val="28"/>
        </w:rPr>
        <w:t>и эксплуатационной документации на Программу для ЭВМ, ключей доступа, паролей и и</w:t>
      </w:r>
      <w:r w:rsidRPr="00720F25">
        <w:rPr>
          <w:rFonts w:ascii="Times New Roman" w:eastAsia="Calibri" w:hAnsi="Times New Roman" w:cs="Times New Roman"/>
          <w:color w:val="000000" w:themeColor="text1"/>
          <w:sz w:val="28"/>
          <w:szCs w:val="28"/>
        </w:rPr>
        <w:t xml:space="preserve">ной информации, обеспечивающей </w:t>
      </w:r>
      <w:r w:rsidR="00047C24" w:rsidRPr="00720F25">
        <w:rPr>
          <w:rFonts w:ascii="Times New Roman" w:eastAsia="Calibri" w:hAnsi="Times New Roman" w:cs="Times New Roman"/>
          <w:color w:val="000000" w:themeColor="text1"/>
          <w:sz w:val="28"/>
          <w:szCs w:val="28"/>
        </w:rPr>
        <w:t>Лицензиат</w:t>
      </w:r>
      <w:r w:rsidR="001E4FAF" w:rsidRPr="00720F25">
        <w:rPr>
          <w:rFonts w:ascii="Times New Roman" w:eastAsia="Calibri" w:hAnsi="Times New Roman" w:cs="Times New Roman"/>
          <w:color w:val="000000" w:themeColor="text1"/>
          <w:sz w:val="28"/>
          <w:szCs w:val="28"/>
        </w:rPr>
        <w:t xml:space="preserve">у возможность использования Программы для ЭВМ), </w:t>
      </w:r>
      <w:r w:rsidR="00047C24" w:rsidRPr="00720F25">
        <w:rPr>
          <w:rFonts w:ascii="Times New Roman" w:eastAsia="Calibri" w:hAnsi="Times New Roman" w:cs="Times New Roman"/>
          <w:color w:val="000000" w:themeColor="text1"/>
          <w:sz w:val="28"/>
          <w:szCs w:val="28"/>
        </w:rPr>
        <w:t>Лицензиар</w:t>
      </w:r>
      <w:r w:rsidRPr="00720F25">
        <w:rPr>
          <w:rFonts w:ascii="Times New Roman" w:eastAsia="Calibri" w:hAnsi="Times New Roman" w:cs="Times New Roman"/>
          <w:color w:val="000000" w:themeColor="text1"/>
          <w:sz w:val="28"/>
          <w:szCs w:val="28"/>
        </w:rPr>
        <w:t xml:space="preserve"> обязан уплатить </w:t>
      </w:r>
      <w:r w:rsidR="00047C24" w:rsidRPr="00720F25">
        <w:rPr>
          <w:rFonts w:ascii="Times New Roman" w:eastAsia="Calibri" w:hAnsi="Times New Roman" w:cs="Times New Roman"/>
          <w:color w:val="000000" w:themeColor="text1"/>
          <w:sz w:val="28"/>
          <w:szCs w:val="28"/>
        </w:rPr>
        <w:t>Лицензиат</w:t>
      </w:r>
      <w:r w:rsidR="001E4FAF" w:rsidRPr="00720F25">
        <w:rPr>
          <w:rFonts w:ascii="Times New Roman" w:eastAsia="Calibri" w:hAnsi="Times New Roman" w:cs="Times New Roman"/>
          <w:color w:val="000000" w:themeColor="text1"/>
          <w:sz w:val="28"/>
          <w:szCs w:val="28"/>
        </w:rPr>
        <w:t xml:space="preserve">у по требованию последнего за каждый факт нарушения Договора пени в размере </w:t>
      </w:r>
      <w:r w:rsidR="00B8420D" w:rsidRPr="00720F25">
        <w:rPr>
          <w:rFonts w:ascii="Times New Roman" w:eastAsia="Calibri" w:hAnsi="Times New Roman" w:cs="Times New Roman"/>
          <w:color w:val="000000" w:themeColor="text1"/>
          <w:sz w:val="28"/>
          <w:szCs w:val="28"/>
        </w:rPr>
        <w:t xml:space="preserve">0,05 % (Ноль целых пять сотых процента) </w:t>
      </w:r>
      <w:r w:rsidR="001E4FAF" w:rsidRPr="00720F25">
        <w:rPr>
          <w:rFonts w:ascii="Times New Roman" w:eastAsia="Calibri" w:hAnsi="Times New Roman" w:cs="Times New Roman"/>
          <w:color w:val="000000" w:themeColor="text1"/>
          <w:sz w:val="28"/>
          <w:szCs w:val="28"/>
        </w:rPr>
        <w:t xml:space="preserve">от размера </w:t>
      </w:r>
      <w:r w:rsidR="00B8420D" w:rsidRPr="00720F25">
        <w:rPr>
          <w:rFonts w:ascii="Times New Roman" w:eastAsia="Calibri" w:hAnsi="Times New Roman" w:cs="Times New Roman"/>
          <w:color w:val="000000" w:themeColor="text1"/>
          <w:sz w:val="28"/>
          <w:szCs w:val="28"/>
        </w:rPr>
        <w:t>В</w:t>
      </w:r>
      <w:r w:rsidR="001E4FAF" w:rsidRPr="00720F25">
        <w:rPr>
          <w:rFonts w:ascii="Times New Roman" w:eastAsia="Calibri" w:hAnsi="Times New Roman" w:cs="Times New Roman"/>
          <w:color w:val="000000" w:themeColor="text1"/>
          <w:sz w:val="28"/>
          <w:szCs w:val="28"/>
        </w:rPr>
        <w:t xml:space="preserve">ознаграждения за каждый день просрочки исполнения </w:t>
      </w:r>
      <w:r w:rsidR="00B556D1" w:rsidRPr="00720F25">
        <w:rPr>
          <w:rFonts w:ascii="Times New Roman" w:eastAsia="Calibri" w:hAnsi="Times New Roman" w:cs="Times New Roman"/>
          <w:color w:val="000000" w:themeColor="text1"/>
          <w:sz w:val="28"/>
          <w:szCs w:val="28"/>
        </w:rPr>
        <w:t xml:space="preserve">соответствующего </w:t>
      </w:r>
      <w:r w:rsidR="001E4FAF" w:rsidRPr="00720F25">
        <w:rPr>
          <w:rFonts w:ascii="Times New Roman" w:eastAsia="Calibri" w:hAnsi="Times New Roman" w:cs="Times New Roman"/>
          <w:color w:val="000000" w:themeColor="text1"/>
          <w:sz w:val="28"/>
          <w:szCs w:val="28"/>
        </w:rPr>
        <w:t>обязательств</w:t>
      </w:r>
      <w:r w:rsidR="00B556D1" w:rsidRPr="00720F25">
        <w:rPr>
          <w:rFonts w:ascii="Times New Roman" w:eastAsia="Calibri" w:hAnsi="Times New Roman" w:cs="Times New Roman"/>
          <w:color w:val="000000" w:themeColor="text1"/>
          <w:sz w:val="28"/>
          <w:szCs w:val="28"/>
        </w:rPr>
        <w:t>а</w:t>
      </w:r>
      <w:r w:rsidR="001E4FAF" w:rsidRPr="00720F25">
        <w:rPr>
          <w:rFonts w:ascii="Times New Roman" w:eastAsia="Calibri" w:hAnsi="Times New Roman" w:cs="Times New Roman"/>
          <w:color w:val="000000" w:themeColor="text1"/>
          <w:sz w:val="28"/>
          <w:szCs w:val="28"/>
        </w:rPr>
        <w:t xml:space="preserve"> до дня полного надлеж</w:t>
      </w:r>
      <w:r w:rsidRPr="00720F25">
        <w:rPr>
          <w:rFonts w:ascii="Times New Roman" w:eastAsia="Calibri" w:hAnsi="Times New Roman" w:cs="Times New Roman"/>
          <w:color w:val="000000" w:themeColor="text1"/>
          <w:sz w:val="28"/>
          <w:szCs w:val="28"/>
        </w:rPr>
        <w:t>ащего исполнения обязательства</w:t>
      </w:r>
      <w:r w:rsidR="001E4FAF" w:rsidRPr="00720F25">
        <w:rPr>
          <w:rFonts w:ascii="Times New Roman" w:eastAsia="Calibri" w:hAnsi="Times New Roman" w:cs="Times New Roman"/>
          <w:color w:val="000000" w:themeColor="text1"/>
          <w:sz w:val="28"/>
          <w:szCs w:val="28"/>
        </w:rPr>
        <w:t>.</w:t>
      </w:r>
    </w:p>
    <w:p w14:paraId="544CBFAD" w14:textId="146295FB" w:rsidR="001E4FAF" w:rsidRPr="00720F25" w:rsidRDefault="001E4FAF"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Определение суммы неустойки возможно в досудебном порядке при признании суммы неустойки Стороной, нарушившей обязательства, и уведомлении об этом другой Стороны. После получения Стороной надлежаще оформленного уведомления о признании Стороной, нарушившей обязательства, суммы неустойки Сторона выставляет сч</w:t>
      </w:r>
      <w:r w:rsidR="00E04F74">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т на оплату, который подлежит оплате в течение 15 (</w:t>
      </w:r>
      <w:r w:rsidR="00B8420D" w:rsidRPr="00720F25">
        <w:rPr>
          <w:rFonts w:ascii="Times New Roman" w:eastAsia="Calibri" w:hAnsi="Times New Roman" w:cs="Times New Roman"/>
          <w:color w:val="000000" w:themeColor="text1"/>
          <w:sz w:val="28"/>
          <w:szCs w:val="28"/>
        </w:rPr>
        <w:t>П</w:t>
      </w:r>
      <w:r w:rsidRPr="00720F25">
        <w:rPr>
          <w:rFonts w:ascii="Times New Roman" w:eastAsia="Calibri" w:hAnsi="Times New Roman" w:cs="Times New Roman"/>
          <w:color w:val="000000" w:themeColor="text1"/>
          <w:sz w:val="28"/>
          <w:szCs w:val="28"/>
        </w:rPr>
        <w:t xml:space="preserve">ятнадцати) календарных дней. </w:t>
      </w:r>
    </w:p>
    <w:p w14:paraId="1F62433D" w14:textId="6B83D1BC" w:rsidR="001E4FAF" w:rsidRPr="00720F25" w:rsidRDefault="001E4FAF" w:rsidP="00A60C67">
      <w:pPr>
        <w:widowControl w:val="0"/>
        <w:tabs>
          <w:tab w:val="left" w:pos="1276"/>
        </w:tabs>
        <w:suppressAutoHyphens/>
        <w:spacing w:after="0" w:line="240" w:lineRule="auto"/>
        <w:ind w:firstLine="709"/>
        <w:jc w:val="both"/>
        <w:rPr>
          <w:rFonts w:ascii="Times New Roman" w:eastAsia="Times New Roman" w:hAnsi="Times New Roman" w:cs="Times New Roman"/>
          <w:snapToGrid w:val="0"/>
          <w:color w:val="000000" w:themeColor="text1"/>
          <w:sz w:val="28"/>
          <w:szCs w:val="28"/>
          <w:lang w:eastAsia="ru-RU"/>
        </w:rPr>
      </w:pPr>
      <w:r w:rsidRPr="00720F25">
        <w:rPr>
          <w:rFonts w:ascii="Times New Roman" w:eastAsia="Calibri" w:hAnsi="Times New Roman" w:cs="Times New Roman"/>
          <w:color w:val="000000" w:themeColor="text1"/>
          <w:sz w:val="28"/>
          <w:szCs w:val="28"/>
        </w:rPr>
        <w:t xml:space="preserve">В случае непризнания Стороной, нарушившей обязательства, или признания, но неоплаты суммы неустойки, указанной в уведомлении, окончательная (общая) сумма неустойки определяется на основании решения </w:t>
      </w:r>
      <w:r w:rsidR="00E04F74">
        <w:rPr>
          <w:rFonts w:ascii="Times New Roman" w:eastAsia="Calibri" w:hAnsi="Times New Roman" w:cs="Times New Roman"/>
          <w:color w:val="000000" w:themeColor="text1"/>
          <w:sz w:val="28"/>
          <w:szCs w:val="28"/>
        </w:rPr>
        <w:t>а</w:t>
      </w:r>
      <w:r w:rsidR="00B8420D" w:rsidRPr="00720F25">
        <w:rPr>
          <w:rFonts w:ascii="Times New Roman" w:eastAsia="Calibri" w:hAnsi="Times New Roman" w:cs="Times New Roman"/>
          <w:color w:val="000000" w:themeColor="text1"/>
          <w:sz w:val="28"/>
          <w:szCs w:val="28"/>
        </w:rPr>
        <w:t xml:space="preserve">рбитражного </w:t>
      </w:r>
      <w:r w:rsidRPr="00720F25">
        <w:rPr>
          <w:rFonts w:ascii="Times New Roman" w:eastAsia="Calibri" w:hAnsi="Times New Roman" w:cs="Times New Roman"/>
          <w:color w:val="000000" w:themeColor="text1"/>
          <w:sz w:val="28"/>
          <w:szCs w:val="28"/>
        </w:rPr>
        <w:t>суда.</w:t>
      </w:r>
      <w:r w:rsidRPr="00720F25">
        <w:rPr>
          <w:rFonts w:ascii="Times New Roman" w:eastAsia="Calibri" w:hAnsi="Times New Roman" w:cs="Times New Roman"/>
          <w:color w:val="000000" w:themeColor="text1"/>
          <w:sz w:val="28"/>
          <w:szCs w:val="28"/>
          <w:highlight w:val="lightGray"/>
        </w:rPr>
        <w:t xml:space="preserve"> </w:t>
      </w:r>
    </w:p>
    <w:p w14:paraId="17BA4A83" w14:textId="50553EE1" w:rsidR="001E4FAF" w:rsidRPr="00720F25" w:rsidRDefault="001E4FAF"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Уплата неустойки не освобождает Сторону от исполнения обязательств по Договору.</w:t>
      </w:r>
    </w:p>
    <w:p w14:paraId="60C944C7" w14:textId="1C4B513D" w:rsidR="001E4FAF" w:rsidRPr="00720F25" w:rsidRDefault="00CA0256"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В случае нарушения </w:t>
      </w:r>
      <w:r w:rsidR="00047C24" w:rsidRPr="00720F25">
        <w:rPr>
          <w:rFonts w:ascii="Times New Roman" w:eastAsia="Calibri" w:hAnsi="Times New Roman" w:cs="Times New Roman"/>
          <w:color w:val="000000" w:themeColor="text1"/>
          <w:sz w:val="28"/>
          <w:szCs w:val="28"/>
        </w:rPr>
        <w:t>Лицензиар</w:t>
      </w:r>
      <w:r w:rsidR="001E4FAF" w:rsidRPr="00720F25">
        <w:rPr>
          <w:rFonts w:ascii="Times New Roman" w:eastAsia="Calibri" w:hAnsi="Times New Roman" w:cs="Times New Roman"/>
          <w:color w:val="000000" w:themeColor="text1"/>
          <w:sz w:val="28"/>
          <w:szCs w:val="28"/>
        </w:rPr>
        <w:t>ом гарантий, предусмотренных п</w:t>
      </w:r>
      <w:r w:rsidR="00B8420D" w:rsidRPr="00720F25">
        <w:rPr>
          <w:rFonts w:ascii="Times New Roman" w:eastAsia="Calibri" w:hAnsi="Times New Roman" w:cs="Times New Roman"/>
          <w:color w:val="000000" w:themeColor="text1"/>
          <w:sz w:val="28"/>
          <w:szCs w:val="28"/>
        </w:rPr>
        <w:t>унктом</w:t>
      </w:r>
      <w:r w:rsidRPr="00720F25">
        <w:rPr>
          <w:rFonts w:ascii="Times New Roman" w:eastAsia="Calibri" w:hAnsi="Times New Roman" w:cs="Times New Roman"/>
          <w:color w:val="000000" w:themeColor="text1"/>
          <w:sz w:val="28"/>
          <w:szCs w:val="28"/>
        </w:rPr>
        <w:t xml:space="preserve"> 1.</w:t>
      </w:r>
      <w:r w:rsidR="007F32D3" w:rsidRPr="00720F25">
        <w:rPr>
          <w:rFonts w:ascii="Times New Roman" w:eastAsia="Calibri" w:hAnsi="Times New Roman" w:cs="Times New Roman"/>
          <w:color w:val="000000" w:themeColor="text1"/>
          <w:sz w:val="28"/>
          <w:szCs w:val="28"/>
        </w:rPr>
        <w:t>3</w:t>
      </w:r>
      <w:r w:rsidR="00F16677" w:rsidRPr="00720F25">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 xml:space="preserve">Договора, и предъявления </w:t>
      </w:r>
      <w:r w:rsidR="00047C24" w:rsidRPr="00720F25">
        <w:rPr>
          <w:rFonts w:ascii="Times New Roman" w:eastAsia="Calibri" w:hAnsi="Times New Roman" w:cs="Times New Roman"/>
          <w:color w:val="000000" w:themeColor="text1"/>
          <w:sz w:val="28"/>
          <w:szCs w:val="28"/>
        </w:rPr>
        <w:t>Лицензиат</w:t>
      </w:r>
      <w:r w:rsidR="001E4FAF" w:rsidRPr="00720F25">
        <w:rPr>
          <w:rFonts w:ascii="Times New Roman" w:eastAsia="Calibri" w:hAnsi="Times New Roman" w:cs="Times New Roman"/>
          <w:color w:val="000000" w:themeColor="text1"/>
          <w:sz w:val="28"/>
          <w:szCs w:val="28"/>
        </w:rPr>
        <w:t>у претензий, исков о нарушении прав тре</w:t>
      </w:r>
      <w:r w:rsidRPr="00720F25">
        <w:rPr>
          <w:rFonts w:ascii="Times New Roman" w:eastAsia="Calibri" w:hAnsi="Times New Roman" w:cs="Times New Roman"/>
          <w:color w:val="000000" w:themeColor="text1"/>
          <w:sz w:val="28"/>
          <w:szCs w:val="28"/>
        </w:rPr>
        <w:t xml:space="preserve">тьих лиц на Программу для ЭВМ, </w:t>
      </w:r>
      <w:r w:rsidR="00047C24" w:rsidRPr="00720F25">
        <w:rPr>
          <w:rFonts w:ascii="Times New Roman" w:eastAsia="Calibri" w:hAnsi="Times New Roman" w:cs="Times New Roman"/>
          <w:color w:val="000000" w:themeColor="text1"/>
          <w:sz w:val="28"/>
          <w:szCs w:val="28"/>
        </w:rPr>
        <w:t>Лицензиар</w:t>
      </w:r>
      <w:r w:rsidR="001E4FAF" w:rsidRPr="00720F25">
        <w:rPr>
          <w:rFonts w:ascii="Times New Roman" w:eastAsia="Calibri" w:hAnsi="Times New Roman" w:cs="Times New Roman"/>
          <w:color w:val="000000" w:themeColor="text1"/>
          <w:sz w:val="28"/>
          <w:szCs w:val="28"/>
        </w:rPr>
        <w:t xml:space="preserve"> обязан за свой сч</w:t>
      </w:r>
      <w:r w:rsidR="00DF66DD">
        <w:rPr>
          <w:rFonts w:ascii="Times New Roman" w:eastAsia="Calibri" w:hAnsi="Times New Roman" w:cs="Times New Roman"/>
          <w:color w:val="000000" w:themeColor="text1"/>
          <w:sz w:val="28"/>
          <w:szCs w:val="28"/>
        </w:rPr>
        <w:t>ё</w:t>
      </w:r>
      <w:r w:rsidR="001E4FAF" w:rsidRPr="00720F25">
        <w:rPr>
          <w:rFonts w:ascii="Times New Roman" w:eastAsia="Calibri" w:hAnsi="Times New Roman" w:cs="Times New Roman"/>
          <w:color w:val="000000" w:themeColor="text1"/>
          <w:sz w:val="28"/>
          <w:szCs w:val="28"/>
        </w:rPr>
        <w:t xml:space="preserve">т и своими силами принять меры, которые обеспечат </w:t>
      </w:r>
      <w:r w:rsidR="00047C24" w:rsidRPr="00720F25">
        <w:rPr>
          <w:rFonts w:ascii="Times New Roman" w:eastAsia="Calibri" w:hAnsi="Times New Roman" w:cs="Times New Roman"/>
          <w:color w:val="000000" w:themeColor="text1"/>
          <w:sz w:val="28"/>
          <w:szCs w:val="28"/>
        </w:rPr>
        <w:t>Лицензиат</w:t>
      </w:r>
      <w:r w:rsidR="001E4FAF" w:rsidRPr="00720F25">
        <w:rPr>
          <w:rFonts w:ascii="Times New Roman" w:eastAsia="Calibri" w:hAnsi="Times New Roman" w:cs="Times New Roman"/>
          <w:color w:val="000000" w:themeColor="text1"/>
          <w:sz w:val="28"/>
          <w:szCs w:val="28"/>
        </w:rPr>
        <w:t>у беспрепятственное и правомерное использование Программы для ЭВМ в объ</w:t>
      </w:r>
      <w:r w:rsidR="00DF66DD">
        <w:rPr>
          <w:rFonts w:ascii="Times New Roman" w:eastAsia="Calibri" w:hAnsi="Times New Roman" w:cs="Times New Roman"/>
          <w:color w:val="000000" w:themeColor="text1"/>
          <w:sz w:val="28"/>
          <w:szCs w:val="28"/>
        </w:rPr>
        <w:t>ё</w:t>
      </w:r>
      <w:r w:rsidR="001E4FAF" w:rsidRPr="00720F25">
        <w:rPr>
          <w:rFonts w:ascii="Times New Roman" w:eastAsia="Calibri" w:hAnsi="Times New Roman" w:cs="Times New Roman"/>
          <w:color w:val="000000" w:themeColor="text1"/>
          <w:sz w:val="28"/>
          <w:szCs w:val="28"/>
        </w:rPr>
        <w:t xml:space="preserve">ме предоставляемых по Договору прав: </w:t>
      </w:r>
    </w:p>
    <w:p w14:paraId="20EB09C4" w14:textId="61B27C9A" w:rsidR="00231A84" w:rsidRPr="00720F25" w:rsidRDefault="00231A84" w:rsidP="00A60C67">
      <w:pPr>
        <w:pStyle w:val="a6"/>
        <w:widowControl w:val="0"/>
        <w:numPr>
          <w:ilvl w:val="0"/>
          <w:numId w:val="49"/>
        </w:numPr>
        <w:tabs>
          <w:tab w:val="left" w:pos="993"/>
          <w:tab w:val="left" w:pos="1418"/>
        </w:tabs>
        <w:suppressAutoHyphens/>
        <w:autoSpaceDE w:val="0"/>
        <w:autoSpaceDN w:val="0"/>
        <w:adjustRightInd w:val="0"/>
        <w:spacing w:after="0" w:line="240" w:lineRule="auto"/>
        <w:ind w:left="0" w:firstLine="993"/>
        <w:contextualSpacing w:val="0"/>
        <w:jc w:val="both"/>
        <w:rPr>
          <w:rFonts w:ascii="Times New Roman" w:eastAsia="Times New Roman" w:hAnsi="Times New Roman" w:cs="Times New Roman"/>
          <w:snapToGrid w:val="0"/>
          <w:color w:val="000000" w:themeColor="text1"/>
          <w:sz w:val="28"/>
          <w:szCs w:val="28"/>
          <w:lang w:eastAsia="ru-RU"/>
        </w:rPr>
      </w:pPr>
      <w:r w:rsidRPr="00720F25">
        <w:rPr>
          <w:rFonts w:ascii="Times New Roman" w:eastAsia="Times New Roman" w:hAnsi="Times New Roman" w:cs="Times New Roman"/>
          <w:snapToGrid w:val="0"/>
          <w:color w:val="000000" w:themeColor="text1"/>
          <w:sz w:val="28"/>
          <w:szCs w:val="28"/>
          <w:lang w:eastAsia="ru-RU"/>
        </w:rPr>
        <w:t>получить для Лицензиата разрешения третьих лиц на продолжение использования Программы для ЭВМ;</w:t>
      </w:r>
    </w:p>
    <w:p w14:paraId="73E27473" w14:textId="0F3B2430" w:rsidR="00231A84" w:rsidRPr="00720F25" w:rsidRDefault="00231A84" w:rsidP="00A60C67">
      <w:pPr>
        <w:pStyle w:val="a6"/>
        <w:widowControl w:val="0"/>
        <w:numPr>
          <w:ilvl w:val="0"/>
          <w:numId w:val="49"/>
        </w:numPr>
        <w:tabs>
          <w:tab w:val="left" w:pos="993"/>
          <w:tab w:val="left" w:pos="1418"/>
        </w:tabs>
        <w:suppressAutoHyphens/>
        <w:autoSpaceDE w:val="0"/>
        <w:autoSpaceDN w:val="0"/>
        <w:adjustRightInd w:val="0"/>
        <w:spacing w:after="0" w:line="240" w:lineRule="auto"/>
        <w:ind w:left="0" w:firstLine="993"/>
        <w:contextualSpacing w:val="0"/>
        <w:jc w:val="both"/>
        <w:rPr>
          <w:rFonts w:ascii="Times New Roman" w:eastAsia="Times New Roman" w:hAnsi="Times New Roman" w:cs="Times New Roman"/>
          <w:snapToGrid w:val="0"/>
          <w:color w:val="000000" w:themeColor="text1"/>
          <w:sz w:val="28"/>
          <w:szCs w:val="28"/>
          <w:lang w:eastAsia="ru-RU"/>
        </w:rPr>
      </w:pPr>
      <w:r w:rsidRPr="00720F25">
        <w:rPr>
          <w:rFonts w:ascii="Times New Roman" w:eastAsia="Times New Roman" w:hAnsi="Times New Roman" w:cs="Times New Roman"/>
          <w:snapToGrid w:val="0"/>
          <w:color w:val="000000" w:themeColor="text1"/>
          <w:sz w:val="28"/>
          <w:szCs w:val="28"/>
          <w:lang w:eastAsia="ru-RU"/>
        </w:rPr>
        <w:t>или заменить Программу для ЭВМ аналогичной по функциональности программой для ЭВМ, не нарушающими прав третьих лиц;</w:t>
      </w:r>
    </w:p>
    <w:p w14:paraId="2250B82E" w14:textId="0097E26A" w:rsidR="00231A84" w:rsidRPr="00720F25" w:rsidRDefault="00231A84" w:rsidP="00A60C67">
      <w:pPr>
        <w:pStyle w:val="a6"/>
        <w:widowControl w:val="0"/>
        <w:numPr>
          <w:ilvl w:val="0"/>
          <w:numId w:val="49"/>
        </w:numPr>
        <w:tabs>
          <w:tab w:val="left" w:pos="993"/>
          <w:tab w:val="left" w:pos="1418"/>
        </w:tabs>
        <w:suppressAutoHyphens/>
        <w:autoSpaceDE w:val="0"/>
        <w:autoSpaceDN w:val="0"/>
        <w:adjustRightInd w:val="0"/>
        <w:spacing w:after="0" w:line="240" w:lineRule="auto"/>
        <w:ind w:left="0" w:firstLine="993"/>
        <w:contextualSpacing w:val="0"/>
        <w:jc w:val="both"/>
        <w:rPr>
          <w:rFonts w:ascii="Times New Roman" w:eastAsia="Times New Roman" w:hAnsi="Times New Roman" w:cs="Times New Roman"/>
          <w:snapToGrid w:val="0"/>
          <w:color w:val="000000" w:themeColor="text1"/>
          <w:sz w:val="28"/>
          <w:szCs w:val="28"/>
          <w:lang w:eastAsia="ru-RU"/>
        </w:rPr>
      </w:pPr>
      <w:r w:rsidRPr="00720F25">
        <w:rPr>
          <w:rFonts w:ascii="Times New Roman" w:eastAsia="Times New Roman" w:hAnsi="Times New Roman" w:cs="Times New Roman"/>
          <w:snapToGrid w:val="0"/>
          <w:color w:val="000000" w:themeColor="text1"/>
          <w:sz w:val="28"/>
          <w:szCs w:val="28"/>
          <w:lang w:eastAsia="ru-RU"/>
        </w:rPr>
        <w:t>или предпринять иные в</w:t>
      </w:r>
      <w:r w:rsidR="005E4FA2" w:rsidRPr="00720F25">
        <w:rPr>
          <w:rFonts w:ascii="Times New Roman" w:eastAsia="Times New Roman" w:hAnsi="Times New Roman" w:cs="Times New Roman"/>
          <w:snapToGrid w:val="0"/>
          <w:color w:val="000000" w:themeColor="text1"/>
          <w:sz w:val="28"/>
          <w:szCs w:val="28"/>
          <w:lang w:eastAsia="ru-RU"/>
        </w:rPr>
        <w:t xml:space="preserve">озможные действия, необходимые для устранения </w:t>
      </w:r>
      <w:r w:rsidR="00FF7A62" w:rsidRPr="00720F25">
        <w:rPr>
          <w:rFonts w:ascii="Times New Roman" w:eastAsia="Times New Roman" w:hAnsi="Times New Roman" w:cs="Times New Roman"/>
          <w:snapToGrid w:val="0"/>
          <w:color w:val="000000" w:themeColor="text1"/>
          <w:sz w:val="28"/>
          <w:szCs w:val="28"/>
          <w:lang w:eastAsia="ru-RU"/>
        </w:rPr>
        <w:t xml:space="preserve">препятствий </w:t>
      </w:r>
      <w:r w:rsidR="00FF7A62" w:rsidRPr="00720F25">
        <w:rPr>
          <w:rFonts w:ascii="Times New Roman" w:eastAsia="Calibri" w:hAnsi="Times New Roman" w:cs="Times New Roman"/>
          <w:color w:val="000000" w:themeColor="text1"/>
          <w:sz w:val="28"/>
          <w:szCs w:val="28"/>
        </w:rPr>
        <w:t>использования Программы для ЭВМ</w:t>
      </w:r>
      <w:r w:rsidR="00FF7A62" w:rsidRPr="00720F25">
        <w:rPr>
          <w:rFonts w:ascii="Times New Roman" w:eastAsia="Times New Roman" w:hAnsi="Times New Roman" w:cs="Times New Roman"/>
          <w:snapToGrid w:val="0"/>
          <w:color w:val="000000" w:themeColor="text1"/>
          <w:sz w:val="28"/>
          <w:szCs w:val="28"/>
          <w:lang w:eastAsia="ru-RU"/>
        </w:rPr>
        <w:t>.</w:t>
      </w:r>
    </w:p>
    <w:p w14:paraId="595C0F1A" w14:textId="75912BDC" w:rsidR="001E4FAF" w:rsidRPr="00720F25" w:rsidRDefault="001E4FAF" w:rsidP="00A60C67">
      <w:pPr>
        <w:widowControl w:val="0"/>
        <w:tabs>
          <w:tab w:val="left" w:pos="1134"/>
          <w:tab w:val="left" w:pos="1418"/>
        </w:tabs>
        <w:suppressAutoHyphens/>
        <w:autoSpaceDE w:val="0"/>
        <w:autoSpaceDN w:val="0"/>
        <w:adjustRightInd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720F25">
        <w:rPr>
          <w:rFonts w:ascii="Times New Roman" w:eastAsia="Times New Roman" w:hAnsi="Times New Roman" w:cs="Times New Roman"/>
          <w:snapToGrid w:val="0"/>
          <w:color w:val="000000" w:themeColor="text1"/>
          <w:sz w:val="28"/>
          <w:szCs w:val="28"/>
          <w:lang w:eastAsia="ru-RU"/>
        </w:rPr>
        <w:lastRenderedPageBreak/>
        <w:t>В случае невозможности обеспечить беспрепятственное и правомерное ис</w:t>
      </w:r>
      <w:r w:rsidR="00CA0256" w:rsidRPr="00720F25">
        <w:rPr>
          <w:rFonts w:ascii="Times New Roman" w:eastAsia="Times New Roman" w:hAnsi="Times New Roman" w:cs="Times New Roman"/>
          <w:snapToGrid w:val="0"/>
          <w:color w:val="000000" w:themeColor="text1"/>
          <w:sz w:val="28"/>
          <w:szCs w:val="28"/>
          <w:lang w:eastAsia="ru-RU"/>
        </w:rPr>
        <w:t xml:space="preserve">пользование Программы для ЭВМ, </w:t>
      </w:r>
      <w:r w:rsidR="00047C24" w:rsidRPr="00720F25">
        <w:rPr>
          <w:rFonts w:ascii="Times New Roman" w:eastAsia="Times New Roman" w:hAnsi="Times New Roman" w:cs="Times New Roman"/>
          <w:snapToGrid w:val="0"/>
          <w:color w:val="000000" w:themeColor="text1"/>
          <w:sz w:val="28"/>
          <w:szCs w:val="28"/>
          <w:lang w:eastAsia="ru-RU"/>
        </w:rPr>
        <w:t>Лицензиар</w:t>
      </w:r>
      <w:r w:rsidR="00CA0256" w:rsidRPr="00720F25">
        <w:rPr>
          <w:rFonts w:ascii="Times New Roman" w:eastAsia="Times New Roman" w:hAnsi="Times New Roman" w:cs="Times New Roman"/>
          <w:snapToGrid w:val="0"/>
          <w:color w:val="000000" w:themeColor="text1"/>
          <w:sz w:val="28"/>
          <w:szCs w:val="28"/>
          <w:lang w:eastAsia="ru-RU"/>
        </w:rPr>
        <w:t xml:space="preserve"> обязан возместить </w:t>
      </w:r>
      <w:r w:rsidR="00047C24" w:rsidRPr="00720F25">
        <w:rPr>
          <w:rFonts w:ascii="Times New Roman" w:eastAsia="Times New Roman" w:hAnsi="Times New Roman" w:cs="Times New Roman"/>
          <w:snapToGrid w:val="0"/>
          <w:color w:val="000000" w:themeColor="text1"/>
          <w:sz w:val="28"/>
          <w:szCs w:val="28"/>
          <w:lang w:eastAsia="ru-RU"/>
        </w:rPr>
        <w:t>Лицензиат</w:t>
      </w:r>
      <w:r w:rsidRPr="00720F25">
        <w:rPr>
          <w:rFonts w:ascii="Times New Roman" w:eastAsia="Times New Roman" w:hAnsi="Times New Roman" w:cs="Times New Roman"/>
          <w:snapToGrid w:val="0"/>
          <w:color w:val="000000" w:themeColor="text1"/>
          <w:sz w:val="28"/>
          <w:szCs w:val="28"/>
          <w:lang w:eastAsia="ru-RU"/>
        </w:rPr>
        <w:t>у понес</w:t>
      </w:r>
      <w:r w:rsidR="00DF66DD">
        <w:rPr>
          <w:rFonts w:ascii="Times New Roman" w:eastAsia="Times New Roman" w:hAnsi="Times New Roman" w:cs="Times New Roman"/>
          <w:snapToGrid w:val="0"/>
          <w:color w:val="000000" w:themeColor="text1"/>
          <w:sz w:val="28"/>
          <w:szCs w:val="28"/>
          <w:lang w:eastAsia="ru-RU"/>
        </w:rPr>
        <w:t>ё</w:t>
      </w:r>
      <w:r w:rsidRPr="00720F25">
        <w:rPr>
          <w:rFonts w:ascii="Times New Roman" w:eastAsia="Times New Roman" w:hAnsi="Times New Roman" w:cs="Times New Roman"/>
          <w:snapToGrid w:val="0"/>
          <w:color w:val="000000" w:themeColor="text1"/>
          <w:sz w:val="28"/>
          <w:szCs w:val="28"/>
          <w:lang w:eastAsia="ru-RU"/>
        </w:rPr>
        <w:t>нные убыт</w:t>
      </w:r>
      <w:r w:rsidR="00CA0256" w:rsidRPr="00720F25">
        <w:rPr>
          <w:rFonts w:ascii="Times New Roman" w:eastAsia="Times New Roman" w:hAnsi="Times New Roman" w:cs="Times New Roman"/>
          <w:snapToGrid w:val="0"/>
          <w:color w:val="000000" w:themeColor="text1"/>
          <w:sz w:val="28"/>
          <w:szCs w:val="28"/>
          <w:lang w:eastAsia="ru-RU"/>
        </w:rPr>
        <w:t xml:space="preserve">ки, которые могут возникнуть у </w:t>
      </w:r>
      <w:r w:rsidR="00047C24" w:rsidRPr="00720F25">
        <w:rPr>
          <w:rFonts w:ascii="Times New Roman" w:eastAsia="Times New Roman" w:hAnsi="Times New Roman" w:cs="Times New Roman"/>
          <w:snapToGrid w:val="0"/>
          <w:color w:val="000000" w:themeColor="text1"/>
          <w:sz w:val="28"/>
          <w:szCs w:val="28"/>
          <w:lang w:eastAsia="ru-RU"/>
        </w:rPr>
        <w:t>Лицензиат</w:t>
      </w:r>
      <w:r w:rsidRPr="00720F25">
        <w:rPr>
          <w:rFonts w:ascii="Times New Roman" w:eastAsia="Times New Roman" w:hAnsi="Times New Roman" w:cs="Times New Roman"/>
          <w:snapToGrid w:val="0"/>
          <w:color w:val="000000" w:themeColor="text1"/>
          <w:sz w:val="28"/>
          <w:szCs w:val="28"/>
          <w:lang w:eastAsia="ru-RU"/>
        </w:rPr>
        <w:t>а в связи с таким нарушением гарантий.</w:t>
      </w:r>
    </w:p>
    <w:p w14:paraId="5AC0BB34" w14:textId="082A23B2" w:rsidR="00E52D72" w:rsidRDefault="00CA0256" w:rsidP="00A60C67">
      <w:pPr>
        <w:widowControl w:val="0"/>
        <w:tabs>
          <w:tab w:val="left" w:pos="1134"/>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i/>
          <w:snapToGrid w:val="0"/>
          <w:color w:val="000000" w:themeColor="text1"/>
          <w:sz w:val="28"/>
          <w:szCs w:val="28"/>
          <w:lang w:eastAsia="ru-RU"/>
        </w:rPr>
      </w:pPr>
      <w:r w:rsidRPr="00720F25">
        <w:rPr>
          <w:rFonts w:ascii="Times New Roman" w:eastAsia="Times New Roman" w:hAnsi="Times New Roman" w:cs="Times New Roman"/>
          <w:snapToGrid w:val="0"/>
          <w:color w:val="000000" w:themeColor="text1"/>
          <w:sz w:val="28"/>
          <w:szCs w:val="28"/>
          <w:lang w:eastAsia="ru-RU"/>
        </w:rPr>
        <w:t xml:space="preserve">Обязанности </w:t>
      </w:r>
      <w:r w:rsidR="00047C24" w:rsidRPr="00720F25">
        <w:rPr>
          <w:rFonts w:ascii="Times New Roman" w:eastAsia="Times New Roman" w:hAnsi="Times New Roman" w:cs="Times New Roman"/>
          <w:snapToGrid w:val="0"/>
          <w:color w:val="000000" w:themeColor="text1"/>
          <w:sz w:val="28"/>
          <w:szCs w:val="28"/>
          <w:lang w:eastAsia="ru-RU"/>
        </w:rPr>
        <w:t>Лицензиар</w:t>
      </w:r>
      <w:r w:rsidR="001E4FAF" w:rsidRPr="00720F25">
        <w:rPr>
          <w:rFonts w:ascii="Times New Roman" w:eastAsia="Times New Roman" w:hAnsi="Times New Roman" w:cs="Times New Roman"/>
          <w:snapToGrid w:val="0"/>
          <w:color w:val="000000" w:themeColor="text1"/>
          <w:sz w:val="28"/>
          <w:szCs w:val="28"/>
          <w:lang w:eastAsia="ru-RU"/>
        </w:rPr>
        <w:t>а, установленные настоящим пунктом, не распространяются на случаи предъявления третьими лицами претензий, исков в отношении Программы для ЭВМ и(или) частей Программы для ЭВМ, которые были изменены, удалены, дополнены, пер</w:t>
      </w:r>
      <w:r w:rsidR="00D71AFC" w:rsidRPr="00720F25">
        <w:rPr>
          <w:rFonts w:ascii="Times New Roman" w:eastAsia="Times New Roman" w:hAnsi="Times New Roman" w:cs="Times New Roman"/>
          <w:snapToGrid w:val="0"/>
          <w:color w:val="000000" w:themeColor="text1"/>
          <w:sz w:val="28"/>
          <w:szCs w:val="28"/>
          <w:lang w:eastAsia="ru-RU"/>
        </w:rPr>
        <w:t xml:space="preserve">еработаны (модифицированы) </w:t>
      </w:r>
      <w:r w:rsidR="00047C24" w:rsidRPr="00720F25">
        <w:rPr>
          <w:rFonts w:ascii="Times New Roman" w:eastAsia="Times New Roman" w:hAnsi="Times New Roman" w:cs="Times New Roman"/>
          <w:snapToGrid w:val="0"/>
          <w:color w:val="000000" w:themeColor="text1"/>
          <w:sz w:val="28"/>
          <w:szCs w:val="28"/>
          <w:lang w:eastAsia="ru-RU"/>
        </w:rPr>
        <w:t>Лицензиат</w:t>
      </w:r>
      <w:r w:rsidR="001E4FAF" w:rsidRPr="00720F25">
        <w:rPr>
          <w:rFonts w:ascii="Times New Roman" w:eastAsia="Times New Roman" w:hAnsi="Times New Roman" w:cs="Times New Roman"/>
          <w:snapToGrid w:val="0"/>
          <w:color w:val="000000" w:themeColor="text1"/>
          <w:sz w:val="28"/>
          <w:szCs w:val="28"/>
          <w:lang w:eastAsia="ru-RU"/>
        </w:rPr>
        <w:t>ом в нарушение условий</w:t>
      </w:r>
      <w:r w:rsidR="00541336" w:rsidRPr="00720F25">
        <w:rPr>
          <w:rFonts w:ascii="Times New Roman" w:eastAsia="Times New Roman" w:hAnsi="Times New Roman" w:cs="Times New Roman"/>
          <w:snapToGrid w:val="0"/>
          <w:color w:val="000000" w:themeColor="text1"/>
          <w:sz w:val="28"/>
          <w:szCs w:val="28"/>
          <w:lang w:eastAsia="ru-RU"/>
        </w:rPr>
        <w:t xml:space="preserve"> Договора</w:t>
      </w:r>
      <w:r w:rsidR="001E4FAF" w:rsidRPr="00720F25">
        <w:rPr>
          <w:rFonts w:ascii="Times New Roman" w:eastAsia="Times New Roman" w:hAnsi="Times New Roman" w:cs="Times New Roman"/>
          <w:i/>
          <w:snapToGrid w:val="0"/>
          <w:color w:val="000000" w:themeColor="text1"/>
          <w:sz w:val="28"/>
          <w:szCs w:val="28"/>
          <w:lang w:eastAsia="ru-RU"/>
        </w:rPr>
        <w:t>.</w:t>
      </w:r>
    </w:p>
    <w:p w14:paraId="53A814E4" w14:textId="7F43EA63" w:rsidR="00C43BD4" w:rsidRPr="00457701" w:rsidRDefault="00C43BD4" w:rsidP="00A60C67">
      <w:pPr>
        <w:widowControl w:val="0"/>
        <w:tabs>
          <w:tab w:val="left" w:pos="1134"/>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i/>
          <w:iCs/>
          <w:snapToGrid w:val="0"/>
          <w:color w:val="000000" w:themeColor="text1"/>
          <w:sz w:val="28"/>
          <w:szCs w:val="28"/>
          <w:lang w:eastAsia="ru-RU"/>
        </w:rPr>
      </w:pPr>
      <w:r w:rsidRPr="00457701">
        <w:rPr>
          <w:rFonts w:ascii="Times New Roman" w:eastAsia="Times New Roman" w:hAnsi="Times New Roman" w:cs="Times New Roman"/>
          <w:i/>
          <w:iCs/>
          <w:snapToGrid w:val="0"/>
          <w:color w:val="000000" w:themeColor="text1"/>
          <w:sz w:val="28"/>
          <w:szCs w:val="28"/>
          <w:lang w:eastAsia="ru-RU"/>
        </w:rPr>
        <w:t xml:space="preserve">6.7. В случае нарушения Лицензиатом срока выплаты Вознаграждения, указанного в п. 2.3 Договора, более чем на </w:t>
      </w:r>
      <w:r w:rsidR="003662BA" w:rsidRPr="00457701">
        <w:rPr>
          <w:rFonts w:ascii="Times New Roman" w:eastAsia="Times New Roman" w:hAnsi="Times New Roman" w:cs="Times New Roman"/>
          <w:i/>
          <w:iCs/>
          <w:snapToGrid w:val="0"/>
          <w:color w:val="000000" w:themeColor="text1"/>
          <w:sz w:val="28"/>
          <w:szCs w:val="28"/>
          <w:lang w:eastAsia="ru-RU"/>
        </w:rPr>
        <w:t>10</w:t>
      </w:r>
      <w:r w:rsidRPr="00457701">
        <w:rPr>
          <w:rFonts w:ascii="Times New Roman" w:eastAsia="Times New Roman" w:hAnsi="Times New Roman" w:cs="Times New Roman"/>
          <w:i/>
          <w:iCs/>
          <w:snapToGrid w:val="0"/>
          <w:color w:val="000000" w:themeColor="text1"/>
          <w:sz w:val="28"/>
          <w:szCs w:val="28"/>
          <w:lang w:eastAsia="ru-RU"/>
        </w:rPr>
        <w:t xml:space="preserve"> (</w:t>
      </w:r>
      <w:r w:rsidR="003662BA" w:rsidRPr="00457701">
        <w:rPr>
          <w:rFonts w:ascii="Times New Roman" w:eastAsia="Times New Roman" w:hAnsi="Times New Roman" w:cs="Times New Roman"/>
          <w:i/>
          <w:iCs/>
          <w:snapToGrid w:val="0"/>
          <w:color w:val="000000" w:themeColor="text1"/>
          <w:sz w:val="28"/>
          <w:szCs w:val="28"/>
          <w:lang w:eastAsia="ru-RU"/>
        </w:rPr>
        <w:t>Десять</w:t>
      </w:r>
      <w:r w:rsidRPr="00457701">
        <w:rPr>
          <w:rFonts w:ascii="Times New Roman" w:eastAsia="Times New Roman" w:hAnsi="Times New Roman" w:cs="Times New Roman"/>
          <w:i/>
          <w:iCs/>
          <w:snapToGrid w:val="0"/>
          <w:color w:val="000000" w:themeColor="text1"/>
          <w:sz w:val="28"/>
          <w:szCs w:val="28"/>
          <w:lang w:eastAsia="ru-RU"/>
        </w:rPr>
        <w:t>) календарных дней, Лицензиар имеет право в одностороннем внесудебном порядке отказаться от исполнения Договора, направив Лицензиату уведомление об отказе от исполнения Договора в порядке, предусмотренном п. 12.3 Договора. При этом Договор прекращается с даты получения Лицензиатом уведомления, либо с даты, указанной непосредственно в уведомлении</w:t>
      </w:r>
      <w:r w:rsidR="00D54BA4" w:rsidRPr="00457701">
        <w:rPr>
          <w:rFonts w:ascii="Times New Roman" w:eastAsia="Times New Roman" w:hAnsi="Times New Roman" w:cs="Times New Roman"/>
          <w:i/>
          <w:iCs/>
          <w:snapToGrid w:val="0"/>
          <w:color w:val="000000" w:themeColor="text1"/>
          <w:sz w:val="28"/>
          <w:szCs w:val="28"/>
          <w:lang w:eastAsia="ru-RU"/>
        </w:rPr>
        <w:t>.</w:t>
      </w:r>
    </w:p>
    <w:p w14:paraId="3FE754EA" w14:textId="43637D0A" w:rsidR="001E4FAF" w:rsidRPr="00720F25" w:rsidRDefault="001E4FAF" w:rsidP="006E5D24">
      <w:pPr>
        <w:pStyle w:val="a6"/>
        <w:widowControl w:val="0"/>
        <w:numPr>
          <w:ilvl w:val="0"/>
          <w:numId w:val="63"/>
        </w:numPr>
        <w:suppressAutoHyphens/>
        <w:spacing w:before="120" w:after="120" w:line="240" w:lineRule="auto"/>
        <w:ind w:left="448" w:hanging="448"/>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Обстоятельства непреодолимой силы</w:t>
      </w:r>
    </w:p>
    <w:p w14:paraId="28B16183" w14:textId="122D5092" w:rsidR="001E4FAF" w:rsidRPr="00720F25" w:rsidRDefault="001E4FAF"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Стороны освобождаются от ответственности за неисполнение или ненадлежащее исполнение своих обязательств по Договору, если надлежащее исполнение оказалось невозможным вследствие непреодолимой силы, т</w:t>
      </w:r>
      <w:r w:rsidR="00FF7A62" w:rsidRPr="00720F25">
        <w:rPr>
          <w:rFonts w:ascii="Times New Roman" w:eastAsia="Calibri" w:hAnsi="Times New Roman" w:cs="Times New Roman"/>
          <w:color w:val="000000" w:themeColor="text1"/>
          <w:sz w:val="28"/>
          <w:szCs w:val="28"/>
        </w:rPr>
        <w:t>о есть</w:t>
      </w:r>
      <w:r w:rsidRPr="00720F25">
        <w:rPr>
          <w:rFonts w:ascii="Times New Roman" w:eastAsia="Calibri" w:hAnsi="Times New Roman" w:cs="Times New Roman"/>
          <w:color w:val="000000" w:themeColor="text1"/>
          <w:sz w:val="28"/>
          <w:szCs w:val="28"/>
        </w:rPr>
        <w:t xml:space="preserve"> чрезвычайных и непредотвратимых при данных условиях обстоятельств, которые возникли после заключения Договора, в том числе пожар, наводнение, землетрясение, прочие стихийные бедствия, и иные обстоятельства чрезвычайного характера, повлекшие за собой невозможность выполнения Сторонами своих обязательств по Договору. </w:t>
      </w:r>
    </w:p>
    <w:p w14:paraId="37F6A386" w14:textId="4CE24F34" w:rsidR="001E4FAF" w:rsidRPr="00720F25" w:rsidRDefault="001E4FAF"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В случае возникновения обстоятельств непреодолимой силы Сторона, ссылающаяся на действие обстоятельств непреодолимой силы, как на основание </w:t>
      </w:r>
      <w:r w:rsidR="00016076" w:rsidRPr="00720F25">
        <w:rPr>
          <w:rFonts w:ascii="Times New Roman" w:eastAsia="Calibri" w:hAnsi="Times New Roman" w:cs="Times New Roman"/>
          <w:color w:val="000000" w:themeColor="text1"/>
          <w:sz w:val="28"/>
          <w:szCs w:val="28"/>
        </w:rPr>
        <w:t xml:space="preserve">для </w:t>
      </w:r>
      <w:r w:rsidRPr="00720F25">
        <w:rPr>
          <w:rFonts w:ascii="Times New Roman" w:eastAsia="Calibri" w:hAnsi="Times New Roman" w:cs="Times New Roman"/>
          <w:color w:val="000000" w:themeColor="text1"/>
          <w:sz w:val="28"/>
          <w:szCs w:val="28"/>
        </w:rPr>
        <w:t xml:space="preserve">освобождения ее от ответственности за неисполнение или ненадлежащее исполнение обязательств по Договору, обязана: </w:t>
      </w:r>
    </w:p>
    <w:p w14:paraId="0BEC29B8" w14:textId="604FB3A2" w:rsidR="001E4FAF" w:rsidRPr="00720F25" w:rsidRDefault="001E4FAF" w:rsidP="00A60C67">
      <w:pPr>
        <w:widowControl w:val="0"/>
        <w:numPr>
          <w:ilvl w:val="2"/>
          <w:numId w:val="63"/>
        </w:numPr>
        <w:tabs>
          <w:tab w:val="left" w:pos="1560"/>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Немедленно в письменной форме известить о наступлении и о предполагаемом сроке действия обстоятельств непреодолимой силы другую Сторону и в разумный срок предоставить необходимые подтверждения.</w:t>
      </w:r>
    </w:p>
    <w:p w14:paraId="7E0929BE" w14:textId="571959F1" w:rsidR="001E4FAF" w:rsidRPr="00720F25" w:rsidRDefault="001E4FAF" w:rsidP="00A60C67">
      <w:pPr>
        <w:widowControl w:val="0"/>
        <w:numPr>
          <w:ilvl w:val="2"/>
          <w:numId w:val="63"/>
        </w:numPr>
        <w:tabs>
          <w:tab w:val="left" w:pos="1560"/>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Предпринять необходимые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w:t>
      </w:r>
    </w:p>
    <w:p w14:paraId="40935D2D" w14:textId="029C5B4E" w:rsidR="001E4FAF" w:rsidRPr="00720F25" w:rsidRDefault="001E4FAF" w:rsidP="00A60C67">
      <w:pPr>
        <w:widowControl w:val="0"/>
        <w:numPr>
          <w:ilvl w:val="2"/>
          <w:numId w:val="63"/>
        </w:numPr>
        <w:tabs>
          <w:tab w:val="left" w:pos="1560"/>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Уведомить другую Сторону о возобновлении выполнения своих обязательств согласно Договору.</w:t>
      </w:r>
    </w:p>
    <w:p w14:paraId="706A6AA0" w14:textId="44BB6291" w:rsidR="001E4FAF" w:rsidRPr="00720F25" w:rsidRDefault="001E4FAF"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w:t>
      </w:r>
      <w:r w:rsidR="00DF66DD">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 xml:space="preserve"> от ответственности за неисполнение обязательств по Договору.</w:t>
      </w:r>
    </w:p>
    <w:p w14:paraId="3D896FD1" w14:textId="094EFFAA" w:rsidR="001E4FAF" w:rsidRPr="00720F25" w:rsidRDefault="001E4FAF"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При наличии обстоятельств непреодолимой силы сроки выполнения Сторонами обязательств по Договору продлеваются на время, в </w:t>
      </w:r>
      <w:r w:rsidRPr="00720F25">
        <w:rPr>
          <w:rFonts w:ascii="Times New Roman" w:eastAsia="Calibri" w:hAnsi="Times New Roman" w:cs="Times New Roman"/>
          <w:color w:val="000000" w:themeColor="text1"/>
          <w:sz w:val="28"/>
          <w:szCs w:val="28"/>
        </w:rPr>
        <w:lastRenderedPageBreak/>
        <w:t>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непреодолимой силы. В случае если обстоятельства непреодолимой силы продолжаются свыше 1 (</w:t>
      </w:r>
      <w:r w:rsidR="00FF7A62" w:rsidRPr="00720F25">
        <w:rPr>
          <w:rFonts w:ascii="Times New Roman" w:eastAsia="Calibri" w:hAnsi="Times New Roman" w:cs="Times New Roman"/>
          <w:color w:val="000000" w:themeColor="text1"/>
          <w:sz w:val="28"/>
          <w:szCs w:val="28"/>
        </w:rPr>
        <w:t>О</w:t>
      </w:r>
      <w:r w:rsidRPr="00720F25">
        <w:rPr>
          <w:rFonts w:ascii="Times New Roman" w:eastAsia="Calibri" w:hAnsi="Times New Roman" w:cs="Times New Roman"/>
          <w:color w:val="000000" w:themeColor="text1"/>
          <w:sz w:val="28"/>
          <w:szCs w:val="28"/>
        </w:rPr>
        <w:t xml:space="preserve">дного) </w:t>
      </w:r>
      <w:r w:rsidR="0032419F" w:rsidRPr="00720F25">
        <w:rPr>
          <w:rFonts w:ascii="Times New Roman" w:eastAsia="Calibri" w:hAnsi="Times New Roman" w:cs="Times New Roman"/>
          <w:color w:val="000000" w:themeColor="text1"/>
          <w:sz w:val="28"/>
          <w:szCs w:val="28"/>
        </w:rPr>
        <w:t>месяца, либо</w:t>
      </w:r>
      <w:r w:rsidRPr="00720F25">
        <w:rPr>
          <w:rFonts w:ascii="Times New Roman" w:eastAsia="Calibri" w:hAnsi="Times New Roman" w:cs="Times New Roman"/>
          <w:color w:val="000000" w:themeColor="text1"/>
          <w:sz w:val="28"/>
          <w:szCs w:val="28"/>
        </w:rPr>
        <w:t xml:space="preserve"> сроки, требующиеся для устранения Сторонами последствий действия таких обстоятельств непреодолимой силы, превышают 1 (</w:t>
      </w:r>
      <w:r w:rsidR="00FF7A62" w:rsidRPr="00720F25">
        <w:rPr>
          <w:rFonts w:ascii="Times New Roman" w:eastAsia="Calibri" w:hAnsi="Times New Roman" w:cs="Times New Roman"/>
          <w:color w:val="000000" w:themeColor="text1"/>
          <w:sz w:val="28"/>
          <w:szCs w:val="28"/>
        </w:rPr>
        <w:t>О</w:t>
      </w:r>
      <w:r w:rsidRPr="00720F25">
        <w:rPr>
          <w:rFonts w:ascii="Times New Roman" w:eastAsia="Calibri" w:hAnsi="Times New Roman" w:cs="Times New Roman"/>
          <w:color w:val="000000" w:themeColor="text1"/>
          <w:sz w:val="28"/>
          <w:szCs w:val="28"/>
        </w:rPr>
        <w:t>дин) месяц, то любая из Сторон вправе отказаться от исполнения Договора в одностороннем внесудебном порядке, при этом Стороны производят взаиморасч</w:t>
      </w:r>
      <w:r w:rsidR="00720F25" w:rsidRPr="00720F25">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ты</w:t>
      </w:r>
      <w:r w:rsidR="00720F25" w:rsidRPr="00720F25">
        <w:rPr>
          <w:rFonts w:ascii="Times New Roman" w:eastAsia="Calibri" w:hAnsi="Times New Roman" w:cs="Times New Roman"/>
          <w:color w:val="000000" w:themeColor="text1"/>
          <w:sz w:val="28"/>
          <w:szCs w:val="28"/>
        </w:rPr>
        <w:t xml:space="preserve"> в последний день срока действия Договора</w:t>
      </w:r>
      <w:r w:rsidRPr="00720F25">
        <w:rPr>
          <w:rFonts w:ascii="Times New Roman" w:eastAsia="Calibri" w:hAnsi="Times New Roman" w:cs="Times New Roman"/>
          <w:color w:val="000000" w:themeColor="text1"/>
          <w:sz w:val="28"/>
          <w:szCs w:val="28"/>
        </w:rPr>
        <w:t>.</w:t>
      </w:r>
    </w:p>
    <w:p w14:paraId="1E4E1B17" w14:textId="53B3B9D3" w:rsidR="001E4FAF" w:rsidRPr="00720F25" w:rsidRDefault="00161FC4" w:rsidP="006E5D24">
      <w:pPr>
        <w:pStyle w:val="a6"/>
        <w:widowControl w:val="0"/>
        <w:numPr>
          <w:ilvl w:val="0"/>
          <w:numId w:val="63"/>
        </w:numPr>
        <w:suppressAutoHyphens/>
        <w:spacing w:before="120" w:after="120" w:line="240" w:lineRule="auto"/>
        <w:ind w:left="448" w:hanging="448"/>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ПОРЯДОК РазрешениЯ</w:t>
      </w:r>
      <w:r w:rsidR="001E4FAF" w:rsidRPr="00720F25">
        <w:rPr>
          <w:rFonts w:ascii="Times New Roman" w:hAnsi="Times New Roman" w:cs="Times New Roman"/>
          <w:b/>
          <w:caps/>
          <w:color w:val="000000" w:themeColor="text1"/>
          <w:sz w:val="28"/>
          <w:szCs w:val="28"/>
        </w:rPr>
        <w:t xml:space="preserve"> споров</w:t>
      </w:r>
    </w:p>
    <w:p w14:paraId="4D08A03B" w14:textId="5A654F7D" w:rsidR="0016467D" w:rsidRPr="00720F25" w:rsidRDefault="0016467D"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В случае возникновения в ходе исполнения Договора споров, Стороны обязуются урегулировать их посредством переговоров с обязательным соблюдением письменного претензионного порядка (претензии направляются по адресам места нахождения Сторон): Сторона, которая получила претензию, обязана рассмотреть </w:t>
      </w:r>
      <w:r w:rsidR="00DF66DD" w:rsidRPr="00720F25">
        <w:rPr>
          <w:rFonts w:ascii="Times New Roman" w:eastAsia="Calibri" w:hAnsi="Times New Roman" w:cs="Times New Roman"/>
          <w:color w:val="000000" w:themeColor="text1"/>
          <w:sz w:val="28"/>
          <w:szCs w:val="28"/>
        </w:rPr>
        <w:t>е</w:t>
      </w:r>
      <w:r w:rsidR="00DF66DD">
        <w:rPr>
          <w:rFonts w:ascii="Times New Roman" w:eastAsia="Calibri" w:hAnsi="Times New Roman" w:cs="Times New Roman"/>
          <w:color w:val="000000" w:themeColor="text1"/>
          <w:sz w:val="28"/>
          <w:szCs w:val="28"/>
        </w:rPr>
        <w:t>ё</w:t>
      </w:r>
      <w:r w:rsidR="00DF66DD" w:rsidRPr="00720F25">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в течение 10 (Десяти) рабочих дней с момента получения претензии. В указанный срок Сторона, получившая претензию, должна направить другой Стороне мотивированный письменный ответ с доказательным обоснованием своих возражений и удовлетворить претензию в той части, в отношении которой отсутствуют возражения, а в случае отсутствия каких-либо возражений претензия подлежит удовлетворению в полном объ</w:t>
      </w:r>
      <w:r w:rsidR="00DF66DD">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 xml:space="preserve">ме в установленный в настоящем пункте срок. </w:t>
      </w:r>
    </w:p>
    <w:p w14:paraId="6796B465" w14:textId="5B12D65A" w:rsidR="0016467D" w:rsidRPr="00720F25" w:rsidRDefault="0016467D"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В случае неурегулирования Сторонами разногласий пут</w:t>
      </w:r>
      <w:r w:rsidR="00DF66DD">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м переговоров, в случае неудовлетворения претензии в указанный в п</w:t>
      </w:r>
      <w:r w:rsidR="00E50E66" w:rsidRPr="00720F25">
        <w:rPr>
          <w:rFonts w:ascii="Times New Roman" w:eastAsia="Calibri" w:hAnsi="Times New Roman" w:cs="Times New Roman"/>
          <w:color w:val="000000" w:themeColor="text1"/>
          <w:sz w:val="28"/>
          <w:szCs w:val="28"/>
        </w:rPr>
        <w:t>ункте</w:t>
      </w:r>
      <w:r w:rsidRPr="00720F25">
        <w:rPr>
          <w:rFonts w:ascii="Times New Roman" w:eastAsia="Calibri" w:hAnsi="Times New Roman" w:cs="Times New Roman"/>
          <w:color w:val="000000" w:themeColor="text1"/>
          <w:sz w:val="28"/>
          <w:szCs w:val="28"/>
        </w:rPr>
        <w:t xml:space="preserve"> </w:t>
      </w:r>
      <w:r w:rsidR="00E50E66" w:rsidRPr="00720F25">
        <w:rPr>
          <w:rFonts w:ascii="Times New Roman" w:eastAsia="Calibri" w:hAnsi="Times New Roman" w:cs="Times New Roman"/>
          <w:color w:val="000000" w:themeColor="text1"/>
          <w:sz w:val="28"/>
          <w:szCs w:val="28"/>
        </w:rPr>
        <w:t>8.1</w:t>
      </w:r>
      <w:r w:rsidRPr="00720F25">
        <w:rPr>
          <w:rFonts w:ascii="Times New Roman" w:eastAsia="Calibri" w:hAnsi="Times New Roman" w:cs="Times New Roman"/>
          <w:color w:val="000000" w:themeColor="text1"/>
          <w:sz w:val="28"/>
          <w:szCs w:val="28"/>
        </w:rPr>
        <w:t xml:space="preserve"> Договора срок и в случае неполучения доказательно обоснованных возражений другой Стороны, споры передаются на рассмотрение в Арбитражный суд города Москвы в соответствии с применимым законодательством </w:t>
      </w:r>
      <w:r w:rsidRPr="00720F25">
        <w:rPr>
          <w:rFonts w:ascii="Times New Roman" w:eastAsia="Times New Roman" w:hAnsi="Times New Roman" w:cs="Times New Roman"/>
          <w:snapToGrid w:val="0"/>
          <w:color w:val="000000" w:themeColor="text1"/>
          <w:sz w:val="28"/>
          <w:szCs w:val="28"/>
          <w:lang w:eastAsia="ru-RU"/>
        </w:rPr>
        <w:t>Российской Федерации</w:t>
      </w:r>
      <w:r w:rsidRPr="00720F25">
        <w:rPr>
          <w:rFonts w:ascii="Times New Roman" w:eastAsia="Calibri" w:hAnsi="Times New Roman" w:cs="Times New Roman"/>
          <w:color w:val="000000" w:themeColor="text1"/>
          <w:sz w:val="28"/>
          <w:szCs w:val="28"/>
        </w:rPr>
        <w:t xml:space="preserve">. </w:t>
      </w:r>
    </w:p>
    <w:p w14:paraId="19A492FA" w14:textId="77777777" w:rsidR="009912C9" w:rsidRPr="00720F25" w:rsidRDefault="009912C9" w:rsidP="006E5D24">
      <w:pPr>
        <w:pStyle w:val="a6"/>
        <w:widowControl w:val="0"/>
        <w:numPr>
          <w:ilvl w:val="0"/>
          <w:numId w:val="63"/>
        </w:numPr>
        <w:tabs>
          <w:tab w:val="left" w:pos="284"/>
        </w:tabs>
        <w:suppressAutoHyphens/>
        <w:spacing w:before="120" w:after="120" w:line="240" w:lineRule="auto"/>
        <w:ind w:left="0" w:firstLine="0"/>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Порядок раскрытия информации</w:t>
      </w:r>
    </w:p>
    <w:p w14:paraId="59A73EC9" w14:textId="77777777" w:rsidR="009912C9" w:rsidRPr="00720F25" w:rsidRDefault="009912C9" w:rsidP="00A60C67">
      <w:pPr>
        <w:widowControl w:val="0"/>
        <w:numPr>
          <w:ilvl w:val="1"/>
          <w:numId w:val="63"/>
        </w:numPr>
        <w:tabs>
          <w:tab w:val="left" w:pos="1276"/>
        </w:tabs>
        <w:suppressAutoHyphens/>
        <w:spacing w:after="0" w:line="240" w:lineRule="auto"/>
        <w:ind w:left="0" w:firstLine="709"/>
        <w:jc w:val="both"/>
        <w:rPr>
          <w:rFonts w:ascii="Times New Roman"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Лицензиат обязан уведомлять Лицензиара:</w:t>
      </w:r>
    </w:p>
    <w:p w14:paraId="0020872E" w14:textId="34905915" w:rsidR="009912C9" w:rsidRPr="00720F25" w:rsidRDefault="009912C9" w:rsidP="00A60C67">
      <w:pPr>
        <w:widowControl w:val="0"/>
        <w:numPr>
          <w:ilvl w:val="2"/>
          <w:numId w:val="67"/>
        </w:numPr>
        <w:tabs>
          <w:tab w:val="left" w:pos="1276"/>
        </w:tabs>
        <w:suppressAutoHyphens/>
        <w:spacing w:after="0" w:line="240" w:lineRule="auto"/>
        <w:ind w:left="0"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об изменении состава участников (учредителей) Лицензиата, состава органов управления Лицензиата (единоличного, коллегиального, иных органов управления), а также состава акционеров, владеющих более 5 (</w:t>
      </w:r>
      <w:r w:rsidR="006A0FE5" w:rsidRPr="00720F25">
        <w:rPr>
          <w:rFonts w:ascii="Times New Roman" w:hAnsi="Times New Roman" w:cs="Times New Roman"/>
          <w:color w:val="000000" w:themeColor="text1"/>
          <w:sz w:val="28"/>
          <w:szCs w:val="28"/>
        </w:rPr>
        <w:t>П</w:t>
      </w:r>
      <w:r w:rsidRPr="00720F25">
        <w:rPr>
          <w:rFonts w:ascii="Times New Roman" w:hAnsi="Times New Roman" w:cs="Times New Roman"/>
          <w:color w:val="000000" w:themeColor="text1"/>
          <w:sz w:val="28"/>
          <w:szCs w:val="28"/>
        </w:rPr>
        <w:t>яти) процентов акций Лицензиата;</w:t>
      </w:r>
    </w:p>
    <w:p w14:paraId="7AEEA13C" w14:textId="40B4C9DB" w:rsidR="009912C9" w:rsidRPr="00720F25" w:rsidRDefault="009912C9" w:rsidP="00A60C67">
      <w:pPr>
        <w:widowControl w:val="0"/>
        <w:numPr>
          <w:ilvl w:val="2"/>
          <w:numId w:val="67"/>
        </w:numPr>
        <w:tabs>
          <w:tab w:val="left" w:pos="1276"/>
        </w:tabs>
        <w:suppressAutoHyphens/>
        <w:spacing w:after="0" w:line="240" w:lineRule="auto"/>
        <w:ind w:left="0"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о передаче полномочий единоличного исполнительного органа Лицензиата управляющей организации или управляющему и прекращении их полномочий.</w:t>
      </w:r>
    </w:p>
    <w:p w14:paraId="2FAC7D79" w14:textId="6A7AEE49" w:rsidR="009912C9" w:rsidRPr="00720F25" w:rsidRDefault="009912C9"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В случае если участником (учредителем) Лицензиата, членом органа управления Лицензиата, акционером, владеющим более 5 (</w:t>
      </w:r>
      <w:r w:rsidR="00FF7A62" w:rsidRPr="00720F25">
        <w:rPr>
          <w:rFonts w:ascii="Times New Roman" w:eastAsia="Calibri" w:hAnsi="Times New Roman" w:cs="Times New Roman"/>
          <w:color w:val="000000" w:themeColor="text1"/>
          <w:sz w:val="28"/>
          <w:szCs w:val="28"/>
        </w:rPr>
        <w:t>П</w:t>
      </w:r>
      <w:r w:rsidRPr="00720F25">
        <w:rPr>
          <w:rFonts w:ascii="Times New Roman" w:eastAsia="Calibri" w:hAnsi="Times New Roman" w:cs="Times New Roman"/>
          <w:color w:val="000000" w:themeColor="text1"/>
          <w:sz w:val="28"/>
          <w:szCs w:val="28"/>
        </w:rPr>
        <w:t>яти) процентов акций Лицензиата, и (или) лицом, которому переданы функции единоличного исполнительного органа Лицензиата, является юридическое лицо, Лицензиат обязан уведомлять Лицензиара об изменениях, указанных в п</w:t>
      </w:r>
      <w:r w:rsidR="00FF7A62" w:rsidRPr="00720F25">
        <w:rPr>
          <w:rFonts w:ascii="Times New Roman" w:eastAsia="Calibri" w:hAnsi="Times New Roman" w:cs="Times New Roman"/>
          <w:color w:val="000000" w:themeColor="text1"/>
          <w:sz w:val="28"/>
          <w:szCs w:val="28"/>
        </w:rPr>
        <w:t xml:space="preserve">одпункте </w:t>
      </w:r>
      <w:r w:rsidRPr="00720F25">
        <w:rPr>
          <w:rFonts w:ascii="Times New Roman" w:eastAsia="Calibri" w:hAnsi="Times New Roman" w:cs="Times New Roman"/>
          <w:color w:val="000000" w:themeColor="text1"/>
          <w:sz w:val="28"/>
          <w:szCs w:val="28"/>
        </w:rPr>
        <w:t>9.1.1</w:t>
      </w:r>
      <w:r w:rsidR="00FF7A62" w:rsidRPr="00720F25">
        <w:rPr>
          <w:rFonts w:ascii="Times New Roman" w:eastAsia="Calibri" w:hAnsi="Times New Roman" w:cs="Times New Roman"/>
          <w:color w:val="000000" w:themeColor="text1"/>
          <w:sz w:val="28"/>
          <w:szCs w:val="28"/>
        </w:rPr>
        <w:t xml:space="preserve"> пункта 9.1 </w:t>
      </w:r>
      <w:r w:rsidRPr="00720F25">
        <w:rPr>
          <w:rFonts w:ascii="Times New Roman" w:eastAsia="Calibri" w:hAnsi="Times New Roman" w:cs="Times New Roman"/>
          <w:color w:val="000000" w:themeColor="text1"/>
          <w:sz w:val="28"/>
          <w:szCs w:val="28"/>
        </w:rPr>
        <w:t xml:space="preserve">Договора, в отношении данного юридического лица. Обязанность Лицензиата, предусмотренная настоящим пунктом </w:t>
      </w:r>
      <w:r w:rsidRPr="00720F25">
        <w:rPr>
          <w:rFonts w:ascii="Times New Roman" w:eastAsia="Calibri" w:hAnsi="Times New Roman" w:cs="Times New Roman"/>
          <w:color w:val="000000" w:themeColor="text1"/>
          <w:sz w:val="28"/>
          <w:szCs w:val="28"/>
        </w:rPr>
        <w:lastRenderedPageBreak/>
        <w:t>Договора, распространяется также в отношении всех физических лиц, указанных в п</w:t>
      </w:r>
      <w:r w:rsidR="00FF7A62" w:rsidRPr="00720F25">
        <w:rPr>
          <w:rFonts w:ascii="Times New Roman" w:eastAsia="Calibri" w:hAnsi="Times New Roman" w:cs="Times New Roman"/>
          <w:color w:val="000000" w:themeColor="text1"/>
          <w:sz w:val="28"/>
          <w:szCs w:val="28"/>
        </w:rPr>
        <w:t>ункте</w:t>
      </w:r>
      <w:r w:rsidRPr="00720F25">
        <w:rPr>
          <w:rFonts w:ascii="Times New Roman" w:eastAsia="Calibri" w:hAnsi="Times New Roman" w:cs="Times New Roman"/>
          <w:color w:val="000000" w:themeColor="text1"/>
          <w:sz w:val="28"/>
          <w:szCs w:val="28"/>
        </w:rPr>
        <w:t xml:space="preserve"> 9.1 Договора, выступающих в качестве конечных бенефициаров Лицензиата.</w:t>
      </w:r>
    </w:p>
    <w:p w14:paraId="07566ACB" w14:textId="23CE3943" w:rsidR="009912C9" w:rsidRPr="00720F25" w:rsidRDefault="009912C9"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Лицензиат обязан направлять Лицензиару уведомление об изменениях, указанных в пунктах 9.1, 9.2 Договора, по форме, </w:t>
      </w:r>
      <w:r w:rsidR="00FF7A62" w:rsidRPr="00720F25">
        <w:rPr>
          <w:rFonts w:ascii="Times New Roman" w:eastAsia="Calibri" w:hAnsi="Times New Roman" w:cs="Times New Roman"/>
          <w:color w:val="000000" w:themeColor="text1"/>
          <w:sz w:val="28"/>
          <w:szCs w:val="28"/>
        </w:rPr>
        <w:t xml:space="preserve">согласованной с Лицензиаром, </w:t>
      </w:r>
      <w:r w:rsidRPr="00720F25">
        <w:rPr>
          <w:rFonts w:ascii="Times New Roman" w:eastAsia="Calibri" w:hAnsi="Times New Roman" w:cs="Times New Roman"/>
          <w:color w:val="000000" w:themeColor="text1"/>
          <w:sz w:val="28"/>
          <w:szCs w:val="28"/>
        </w:rPr>
        <w:t>в течение 7 (</w:t>
      </w:r>
      <w:r w:rsidR="00FF7A62" w:rsidRPr="00720F25">
        <w:rPr>
          <w:rFonts w:ascii="Times New Roman" w:eastAsia="Calibri" w:hAnsi="Times New Roman" w:cs="Times New Roman"/>
          <w:color w:val="000000" w:themeColor="text1"/>
          <w:sz w:val="28"/>
          <w:szCs w:val="28"/>
        </w:rPr>
        <w:t>С</w:t>
      </w:r>
      <w:r w:rsidRPr="00720F25">
        <w:rPr>
          <w:rFonts w:ascii="Times New Roman" w:eastAsia="Calibri" w:hAnsi="Times New Roman" w:cs="Times New Roman"/>
          <w:color w:val="000000" w:themeColor="text1"/>
          <w:sz w:val="28"/>
          <w:szCs w:val="28"/>
        </w:rPr>
        <w:t xml:space="preserve">еми) </w:t>
      </w:r>
      <w:r w:rsidR="00FF7A62" w:rsidRPr="00720F25">
        <w:rPr>
          <w:rFonts w:ascii="Times New Roman" w:eastAsia="Calibri" w:hAnsi="Times New Roman" w:cs="Times New Roman"/>
          <w:color w:val="000000" w:themeColor="text1"/>
          <w:sz w:val="28"/>
          <w:szCs w:val="28"/>
        </w:rPr>
        <w:t xml:space="preserve">календарных </w:t>
      </w:r>
      <w:r w:rsidRPr="00720F25">
        <w:rPr>
          <w:rFonts w:ascii="Times New Roman" w:eastAsia="Calibri" w:hAnsi="Times New Roman" w:cs="Times New Roman"/>
          <w:color w:val="000000" w:themeColor="text1"/>
          <w:sz w:val="28"/>
          <w:szCs w:val="28"/>
        </w:rPr>
        <w:t>дней со дня соответствующих изменений.</w:t>
      </w:r>
    </w:p>
    <w:p w14:paraId="194BAD70" w14:textId="731E7C55" w:rsidR="009912C9" w:rsidRPr="00720F25" w:rsidRDefault="00DF66DD"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случае </w:t>
      </w:r>
      <w:proofErr w:type="spellStart"/>
      <w:r>
        <w:rPr>
          <w:rFonts w:ascii="Times New Roman" w:eastAsia="Calibri" w:hAnsi="Times New Roman" w:cs="Times New Roman"/>
          <w:color w:val="000000" w:themeColor="text1"/>
          <w:sz w:val="28"/>
          <w:szCs w:val="28"/>
        </w:rPr>
        <w:t>не</w:t>
      </w:r>
      <w:r w:rsidR="009912C9" w:rsidRPr="00720F25">
        <w:rPr>
          <w:rFonts w:ascii="Times New Roman" w:eastAsia="Calibri" w:hAnsi="Times New Roman" w:cs="Times New Roman"/>
          <w:color w:val="000000" w:themeColor="text1"/>
          <w:sz w:val="28"/>
          <w:szCs w:val="28"/>
        </w:rPr>
        <w:t>направления</w:t>
      </w:r>
      <w:proofErr w:type="spellEnd"/>
      <w:r w:rsidR="009912C9" w:rsidRPr="00720F25">
        <w:rPr>
          <w:rFonts w:ascii="Times New Roman" w:eastAsia="Calibri" w:hAnsi="Times New Roman" w:cs="Times New Roman"/>
          <w:color w:val="000000" w:themeColor="text1"/>
          <w:sz w:val="28"/>
          <w:szCs w:val="28"/>
        </w:rPr>
        <w:t xml:space="preserve"> (отказа от направления) Лицензиатом Лицензиару в установленный Договором срок уведомления об изменениях, указанных в п</w:t>
      </w:r>
      <w:r w:rsidR="00FF7A62" w:rsidRPr="00720F25">
        <w:rPr>
          <w:rFonts w:ascii="Times New Roman" w:eastAsia="Calibri" w:hAnsi="Times New Roman" w:cs="Times New Roman"/>
          <w:color w:val="000000" w:themeColor="text1"/>
          <w:sz w:val="28"/>
          <w:szCs w:val="28"/>
        </w:rPr>
        <w:t xml:space="preserve">унктах </w:t>
      </w:r>
      <w:r w:rsidR="009912C9" w:rsidRPr="00720F25">
        <w:rPr>
          <w:rFonts w:ascii="Times New Roman" w:eastAsia="Calibri" w:hAnsi="Times New Roman" w:cs="Times New Roman"/>
          <w:color w:val="000000" w:themeColor="text1"/>
          <w:sz w:val="28"/>
          <w:szCs w:val="28"/>
        </w:rPr>
        <w:t>9.1, 9.2 Договора, а равно в случае выявления Лицензиаром в результате указанных изменений факта участия работника руководящего состава Лицензиара и (или) их близких родственников (супруг (супруга), совершеннолетние и несовершеннолетние дети, родители, полнородные и неполнородные братья и сестры) в деятельности Лицензиата в формах, указанных в п</w:t>
      </w:r>
      <w:r w:rsidR="006A0FE5" w:rsidRPr="00720F25">
        <w:rPr>
          <w:rFonts w:ascii="Times New Roman" w:eastAsia="Calibri" w:hAnsi="Times New Roman" w:cs="Times New Roman"/>
          <w:color w:val="000000" w:themeColor="text1"/>
          <w:sz w:val="28"/>
          <w:szCs w:val="28"/>
        </w:rPr>
        <w:t>унктах</w:t>
      </w:r>
      <w:r w:rsidR="009912C9" w:rsidRPr="00720F25">
        <w:rPr>
          <w:rFonts w:ascii="Times New Roman" w:eastAsia="Calibri" w:hAnsi="Times New Roman" w:cs="Times New Roman"/>
          <w:color w:val="000000" w:themeColor="text1"/>
          <w:sz w:val="28"/>
          <w:szCs w:val="28"/>
        </w:rPr>
        <w:t xml:space="preserve"> 9.1, 9.2 Договора, Лицензиар вправе в одностороннем внесудебном порядке отказаться от исполнения Договора, направив Лицензиату уведомление об отказе от исполнения Договора. По истечении 30 (</w:t>
      </w:r>
      <w:r w:rsidR="006A0FE5" w:rsidRPr="00720F25">
        <w:rPr>
          <w:rFonts w:ascii="Times New Roman" w:eastAsia="Calibri" w:hAnsi="Times New Roman" w:cs="Times New Roman"/>
          <w:color w:val="000000" w:themeColor="text1"/>
          <w:sz w:val="28"/>
          <w:szCs w:val="28"/>
        </w:rPr>
        <w:t>Т</w:t>
      </w:r>
      <w:r w:rsidR="009912C9" w:rsidRPr="00720F25">
        <w:rPr>
          <w:rFonts w:ascii="Times New Roman" w:eastAsia="Calibri" w:hAnsi="Times New Roman" w:cs="Times New Roman"/>
          <w:color w:val="000000" w:themeColor="text1"/>
          <w:sz w:val="28"/>
          <w:szCs w:val="28"/>
        </w:rPr>
        <w:t xml:space="preserve">ридцати) </w:t>
      </w:r>
      <w:r w:rsidR="006A0FE5" w:rsidRPr="00720F25">
        <w:rPr>
          <w:rFonts w:ascii="Times New Roman" w:eastAsia="Calibri" w:hAnsi="Times New Roman" w:cs="Times New Roman"/>
          <w:color w:val="000000" w:themeColor="text1"/>
          <w:sz w:val="28"/>
          <w:szCs w:val="28"/>
        </w:rPr>
        <w:t xml:space="preserve">календарных </w:t>
      </w:r>
      <w:r w:rsidR="009912C9" w:rsidRPr="00720F25">
        <w:rPr>
          <w:rFonts w:ascii="Times New Roman" w:eastAsia="Calibri" w:hAnsi="Times New Roman" w:cs="Times New Roman"/>
          <w:color w:val="000000" w:themeColor="text1"/>
          <w:sz w:val="28"/>
          <w:szCs w:val="28"/>
        </w:rPr>
        <w:t>дней со дня получения Лицензиатом уведомления Лицензиара об отказе от исполнения Договора Договор считается расторгнутым.</w:t>
      </w:r>
    </w:p>
    <w:p w14:paraId="0749644D" w14:textId="77777777" w:rsidR="009912C9" w:rsidRPr="00720F25" w:rsidRDefault="009912C9" w:rsidP="00A60C67">
      <w:pPr>
        <w:widowControl w:val="0"/>
        <w:numPr>
          <w:ilvl w:val="1"/>
          <w:numId w:val="63"/>
        </w:numPr>
        <w:tabs>
          <w:tab w:val="left" w:pos="1276"/>
        </w:tabs>
        <w:suppressAutoHyphens/>
        <w:spacing w:after="0" w:line="240" w:lineRule="auto"/>
        <w:ind w:left="0" w:firstLine="709"/>
        <w:jc w:val="both"/>
        <w:rPr>
          <w:rFonts w:ascii="Times New Roman" w:eastAsia="Calibri" w:hAnsi="Times New Roman" w:cs="Times New Roman"/>
          <w:color w:val="000000" w:themeColor="text1"/>
          <w:spacing w:val="-4"/>
          <w:sz w:val="28"/>
          <w:szCs w:val="28"/>
        </w:rPr>
      </w:pPr>
      <w:r w:rsidRPr="00720F25">
        <w:rPr>
          <w:rFonts w:ascii="Times New Roman" w:eastAsia="Calibri" w:hAnsi="Times New Roman" w:cs="Times New Roman"/>
          <w:color w:val="000000" w:themeColor="text1"/>
          <w:spacing w:val="-4"/>
          <w:sz w:val="28"/>
          <w:szCs w:val="28"/>
        </w:rPr>
        <w:t>Лицензиат предоставляет Лицензиару право на обработку персональных данных, предоставляемых в соответствии с настоящим разделом, с соблюдением следующих требований:</w:t>
      </w:r>
    </w:p>
    <w:p w14:paraId="2599A3CF" w14:textId="77777777" w:rsidR="009912C9" w:rsidRPr="00720F25" w:rsidRDefault="009912C9" w:rsidP="00A60C67">
      <w:pPr>
        <w:pStyle w:val="a6"/>
        <w:widowControl w:val="0"/>
        <w:numPr>
          <w:ilvl w:val="1"/>
          <w:numId w:val="51"/>
        </w:numPr>
        <w:tabs>
          <w:tab w:val="left" w:pos="1276"/>
          <w:tab w:val="left" w:pos="1701"/>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napToGrid w:val="0"/>
          <w:color w:val="000000" w:themeColor="text1"/>
          <w:sz w:val="28"/>
          <w:szCs w:val="28"/>
          <w:lang w:eastAsia="ru-RU"/>
        </w:rPr>
      </w:pPr>
      <w:r w:rsidRPr="00720F25">
        <w:rPr>
          <w:rFonts w:ascii="Times New Roman" w:eastAsia="Times New Roman" w:hAnsi="Times New Roman" w:cs="Times New Roman"/>
          <w:snapToGrid w:val="0"/>
          <w:color w:val="000000" w:themeColor="text1"/>
          <w:sz w:val="28"/>
          <w:szCs w:val="28"/>
          <w:lang w:eastAsia="ru-RU"/>
        </w:rPr>
        <w:t xml:space="preserve">Лицензиат гарантирует, что право на обработку персональных данных предоставлено Лицензиару с согласия субъектов персональных данных; </w:t>
      </w:r>
    </w:p>
    <w:p w14:paraId="122DFAC4" w14:textId="39D8EDAE" w:rsidR="009912C9" w:rsidRPr="00720F25" w:rsidRDefault="009912C9" w:rsidP="00A60C67">
      <w:pPr>
        <w:pStyle w:val="a6"/>
        <w:widowControl w:val="0"/>
        <w:numPr>
          <w:ilvl w:val="1"/>
          <w:numId w:val="51"/>
        </w:numPr>
        <w:tabs>
          <w:tab w:val="left" w:pos="1276"/>
          <w:tab w:val="left" w:pos="1701"/>
        </w:tabs>
        <w:suppressAutoHyphens/>
        <w:autoSpaceDE w:val="0"/>
        <w:autoSpaceDN w:val="0"/>
        <w:adjustRightInd w:val="0"/>
        <w:spacing w:after="0" w:line="240" w:lineRule="auto"/>
        <w:ind w:left="0" w:firstLine="709"/>
        <w:contextualSpacing w:val="0"/>
        <w:jc w:val="both"/>
        <w:rPr>
          <w:rFonts w:ascii="Times New Roman" w:eastAsia="Calibri" w:hAnsi="Times New Roman" w:cs="Times New Roman"/>
          <w:color w:val="000000" w:themeColor="text1"/>
          <w:sz w:val="28"/>
          <w:szCs w:val="28"/>
        </w:rPr>
      </w:pPr>
      <w:r w:rsidRPr="00720F25">
        <w:rPr>
          <w:rFonts w:ascii="Times New Roman" w:eastAsia="Times New Roman" w:hAnsi="Times New Roman" w:cs="Times New Roman"/>
          <w:snapToGrid w:val="0"/>
          <w:color w:val="000000" w:themeColor="text1"/>
          <w:sz w:val="28"/>
          <w:szCs w:val="28"/>
          <w:lang w:eastAsia="ru-RU"/>
        </w:rPr>
        <w:t>для целей, указанных в абзаце 4 настоящего пунк</w:t>
      </w:r>
      <w:r w:rsidRPr="00720F25">
        <w:rPr>
          <w:rFonts w:ascii="Times New Roman" w:eastAsia="Calibri" w:hAnsi="Times New Roman" w:cs="Times New Roman"/>
          <w:color w:val="000000" w:themeColor="text1"/>
          <w:sz w:val="28"/>
          <w:szCs w:val="28"/>
        </w:rPr>
        <w:t xml:space="preserve">та, персональные данные могут быть переданы Лицензиаром в Министерство энергетики </w:t>
      </w:r>
      <w:r w:rsidR="006A0FE5" w:rsidRPr="00720F25">
        <w:rPr>
          <w:rFonts w:ascii="Times New Roman" w:eastAsia="Times New Roman" w:hAnsi="Times New Roman" w:cs="Times New Roman"/>
          <w:snapToGrid w:val="0"/>
          <w:color w:val="000000" w:themeColor="text1"/>
          <w:sz w:val="28"/>
          <w:szCs w:val="28"/>
          <w:lang w:eastAsia="ru-RU"/>
        </w:rPr>
        <w:t>Российской Федерации</w:t>
      </w:r>
      <w:r w:rsidRPr="00720F25">
        <w:rPr>
          <w:rFonts w:ascii="Times New Roman" w:eastAsia="Calibri" w:hAnsi="Times New Roman" w:cs="Times New Roman"/>
          <w:color w:val="000000" w:themeColor="text1"/>
          <w:sz w:val="28"/>
          <w:szCs w:val="28"/>
        </w:rPr>
        <w:t>, Федеральную налоговую службу и Федеральную службу по финансовому мониторингу;</w:t>
      </w:r>
    </w:p>
    <w:p w14:paraId="08F9FE62" w14:textId="5EFD4937" w:rsidR="009912C9" w:rsidRPr="00720F25" w:rsidRDefault="009912C9" w:rsidP="00A60C67">
      <w:pPr>
        <w:pStyle w:val="a6"/>
        <w:widowControl w:val="0"/>
        <w:numPr>
          <w:ilvl w:val="1"/>
          <w:numId w:val="51"/>
        </w:numPr>
        <w:tabs>
          <w:tab w:val="left" w:pos="1276"/>
          <w:tab w:val="left" w:pos="1701"/>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napToGrid w:val="0"/>
          <w:color w:val="000000" w:themeColor="text1"/>
          <w:sz w:val="28"/>
          <w:szCs w:val="28"/>
          <w:lang w:eastAsia="ru-RU"/>
        </w:rPr>
      </w:pPr>
      <w:r w:rsidRPr="00720F25">
        <w:rPr>
          <w:rFonts w:ascii="Times New Roman" w:eastAsia="Times New Roman" w:hAnsi="Times New Roman" w:cs="Times New Roman"/>
          <w:snapToGrid w:val="0"/>
          <w:color w:val="000000" w:themeColor="text1"/>
          <w:sz w:val="28"/>
          <w:szCs w:val="28"/>
          <w:lang w:eastAsia="ru-RU"/>
        </w:rPr>
        <w:t xml:space="preserve">обработка персональных данных осуществляется Лицензиаром в целях исключения рисков причинения вреда законным интересам Лицензиара, граждан, организаций, субъектов </w:t>
      </w:r>
      <w:r w:rsidR="006A0FE5" w:rsidRPr="00720F25">
        <w:rPr>
          <w:rFonts w:ascii="Times New Roman" w:eastAsia="Times New Roman" w:hAnsi="Times New Roman" w:cs="Times New Roman"/>
          <w:snapToGrid w:val="0"/>
          <w:color w:val="000000" w:themeColor="text1"/>
          <w:sz w:val="28"/>
          <w:szCs w:val="28"/>
          <w:lang w:eastAsia="ru-RU"/>
        </w:rPr>
        <w:t>Российской Федерации</w:t>
      </w:r>
      <w:r w:rsidRPr="00720F25">
        <w:rPr>
          <w:rFonts w:ascii="Times New Roman" w:eastAsia="Times New Roman" w:hAnsi="Times New Roman" w:cs="Times New Roman"/>
          <w:snapToGrid w:val="0"/>
          <w:color w:val="000000" w:themeColor="text1"/>
          <w:sz w:val="28"/>
          <w:szCs w:val="28"/>
          <w:lang w:eastAsia="ru-RU"/>
        </w:rPr>
        <w:t xml:space="preserve">, </w:t>
      </w:r>
      <w:r w:rsidR="006A0FE5" w:rsidRPr="00720F25">
        <w:rPr>
          <w:rFonts w:ascii="Times New Roman" w:eastAsia="Times New Roman" w:hAnsi="Times New Roman" w:cs="Times New Roman"/>
          <w:snapToGrid w:val="0"/>
          <w:color w:val="000000" w:themeColor="text1"/>
          <w:sz w:val="28"/>
          <w:szCs w:val="28"/>
          <w:lang w:eastAsia="ru-RU"/>
        </w:rPr>
        <w:t>Российской Федерации</w:t>
      </w:r>
      <w:r w:rsidRPr="00720F25">
        <w:rPr>
          <w:rFonts w:ascii="Times New Roman" w:eastAsia="Times New Roman" w:hAnsi="Times New Roman" w:cs="Times New Roman"/>
          <w:snapToGrid w:val="0"/>
          <w:color w:val="000000" w:themeColor="text1"/>
          <w:sz w:val="28"/>
          <w:szCs w:val="28"/>
          <w:lang w:eastAsia="ru-RU"/>
        </w:rPr>
        <w:t>, связанных с возможным наличием конфликта интересов или злоупотреблений работников руководящего состава Лицензиара и (или) их близких родственников, указанных в п</w:t>
      </w:r>
      <w:r w:rsidR="006A0FE5" w:rsidRPr="00720F25">
        <w:rPr>
          <w:rFonts w:ascii="Times New Roman" w:eastAsia="Times New Roman" w:hAnsi="Times New Roman" w:cs="Times New Roman"/>
          <w:snapToGrid w:val="0"/>
          <w:color w:val="000000" w:themeColor="text1"/>
          <w:sz w:val="28"/>
          <w:szCs w:val="28"/>
          <w:lang w:eastAsia="ru-RU"/>
        </w:rPr>
        <w:t>ункте</w:t>
      </w:r>
      <w:r w:rsidRPr="00720F25">
        <w:rPr>
          <w:rFonts w:ascii="Times New Roman" w:eastAsia="Times New Roman" w:hAnsi="Times New Roman" w:cs="Times New Roman"/>
          <w:snapToGrid w:val="0"/>
          <w:color w:val="000000" w:themeColor="text1"/>
          <w:sz w:val="28"/>
          <w:szCs w:val="28"/>
          <w:lang w:eastAsia="ru-RU"/>
        </w:rPr>
        <w:t xml:space="preserve"> 9.4 Договора.</w:t>
      </w:r>
    </w:p>
    <w:p w14:paraId="79A0AC85" w14:textId="0F3BBA0D" w:rsidR="009912C9" w:rsidRPr="00720F25" w:rsidRDefault="009912C9" w:rsidP="00A60C67">
      <w:pPr>
        <w:pStyle w:val="a6"/>
        <w:widowControl w:val="0"/>
        <w:numPr>
          <w:ilvl w:val="1"/>
          <w:numId w:val="63"/>
        </w:numPr>
        <w:tabs>
          <w:tab w:val="left" w:pos="1276"/>
        </w:tabs>
        <w:suppressAutoHyphens/>
        <w:autoSpaceDE w:val="0"/>
        <w:autoSpaceDN w:val="0"/>
        <w:adjustRightInd w:val="0"/>
        <w:spacing w:after="0" w:line="240" w:lineRule="auto"/>
        <w:ind w:left="0" w:right="20"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Лицензиар обязан соблюдать конфиденциальность персональных данных и обеспечивать безопасность персональных данных при их обработке с учетом положений </w:t>
      </w:r>
      <w:r w:rsidR="007E06CD">
        <w:rPr>
          <w:rFonts w:ascii="Times New Roman" w:hAnsi="Times New Roman" w:cs="Times New Roman"/>
          <w:color w:val="000000" w:themeColor="text1"/>
          <w:sz w:val="28"/>
          <w:szCs w:val="28"/>
        </w:rPr>
        <w:t>п. 9.4</w:t>
      </w:r>
      <w:r w:rsidRPr="00720F25">
        <w:rPr>
          <w:rFonts w:ascii="Times New Roman" w:hAnsi="Times New Roman" w:cs="Times New Roman"/>
          <w:color w:val="000000" w:themeColor="text1"/>
          <w:sz w:val="28"/>
          <w:szCs w:val="28"/>
        </w:rPr>
        <w:t xml:space="preserve"> и требований </w:t>
      </w:r>
      <w:r w:rsidR="006A0FE5" w:rsidRPr="00720F25">
        <w:rPr>
          <w:rFonts w:ascii="Times New Roman" w:hAnsi="Times New Roman" w:cs="Times New Roman"/>
          <w:color w:val="000000" w:themeColor="text1"/>
          <w:sz w:val="28"/>
          <w:szCs w:val="28"/>
        </w:rPr>
        <w:t xml:space="preserve">применимого </w:t>
      </w:r>
      <w:r w:rsidRPr="00720F25">
        <w:rPr>
          <w:rFonts w:ascii="Times New Roman" w:hAnsi="Times New Roman" w:cs="Times New Roman"/>
          <w:color w:val="000000" w:themeColor="text1"/>
          <w:sz w:val="28"/>
          <w:szCs w:val="28"/>
        </w:rPr>
        <w:t xml:space="preserve">законодательства </w:t>
      </w:r>
      <w:r w:rsidR="006A0FE5" w:rsidRPr="00720F25">
        <w:rPr>
          <w:rFonts w:ascii="Times New Roman" w:eastAsia="Times New Roman" w:hAnsi="Times New Roman" w:cs="Times New Roman"/>
          <w:snapToGrid w:val="0"/>
          <w:color w:val="000000" w:themeColor="text1"/>
          <w:sz w:val="28"/>
          <w:szCs w:val="28"/>
          <w:lang w:eastAsia="ru-RU"/>
        </w:rPr>
        <w:t>Российской Федерации</w:t>
      </w:r>
      <w:r w:rsidRPr="00720F25">
        <w:rPr>
          <w:rFonts w:ascii="Times New Roman" w:hAnsi="Times New Roman" w:cs="Times New Roman"/>
          <w:color w:val="000000" w:themeColor="text1"/>
          <w:sz w:val="28"/>
          <w:szCs w:val="28"/>
        </w:rPr>
        <w:t>.</w:t>
      </w:r>
    </w:p>
    <w:p w14:paraId="14F68A52" w14:textId="77777777" w:rsidR="006248B8" w:rsidRPr="00720F25" w:rsidRDefault="006248B8" w:rsidP="006E5D24">
      <w:pPr>
        <w:pStyle w:val="a6"/>
        <w:widowControl w:val="0"/>
        <w:numPr>
          <w:ilvl w:val="0"/>
          <w:numId w:val="63"/>
        </w:numPr>
        <w:suppressAutoHyphens/>
        <w:spacing w:before="120" w:after="120" w:line="240" w:lineRule="auto"/>
        <w:ind w:left="567" w:hanging="567"/>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Антикоррупционные условия</w:t>
      </w:r>
    </w:p>
    <w:p w14:paraId="51253225" w14:textId="075C0F12" w:rsidR="006248B8" w:rsidRPr="00720F25" w:rsidRDefault="00047C24" w:rsidP="00A60C67">
      <w:pPr>
        <w:widowControl w:val="0"/>
        <w:numPr>
          <w:ilvl w:val="1"/>
          <w:numId w:val="63"/>
        </w:numPr>
        <w:tabs>
          <w:tab w:val="left" w:pos="1134"/>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Лицензиат</w:t>
      </w:r>
      <w:r w:rsidR="006248B8" w:rsidRPr="00720F25">
        <w:rPr>
          <w:rFonts w:ascii="Times New Roman" w:eastAsia="Calibri" w:hAnsi="Times New Roman" w:cs="Times New Roman"/>
          <w:color w:val="000000" w:themeColor="text1"/>
          <w:sz w:val="28"/>
          <w:szCs w:val="28"/>
        </w:rPr>
        <w:t xml:space="preserve">у известно о том, что </w:t>
      </w:r>
      <w:r w:rsidRPr="00720F25">
        <w:rPr>
          <w:rFonts w:ascii="Times New Roman" w:eastAsia="Calibri" w:hAnsi="Times New Roman" w:cs="Times New Roman"/>
          <w:color w:val="000000" w:themeColor="text1"/>
          <w:sz w:val="28"/>
          <w:szCs w:val="28"/>
        </w:rPr>
        <w:t>Лицензиар</w:t>
      </w:r>
      <w:r w:rsidR="006248B8" w:rsidRPr="00720F25">
        <w:rPr>
          <w:rFonts w:ascii="Times New Roman" w:eastAsia="Calibri" w:hAnsi="Times New Roman" w:cs="Times New Roman"/>
          <w:color w:val="000000" w:themeColor="text1"/>
          <w:sz w:val="28"/>
          <w:szCs w:val="28"/>
        </w:rPr>
        <w:t xml:space="preserve"> вед</w:t>
      </w:r>
      <w:r w:rsidR="00720F25">
        <w:rPr>
          <w:rFonts w:ascii="Times New Roman" w:eastAsia="Calibri" w:hAnsi="Times New Roman" w:cs="Times New Roman"/>
          <w:color w:val="000000" w:themeColor="text1"/>
          <w:sz w:val="28"/>
          <w:szCs w:val="28"/>
        </w:rPr>
        <w:t>ё</w:t>
      </w:r>
      <w:r w:rsidR="006248B8" w:rsidRPr="00720F25">
        <w:rPr>
          <w:rFonts w:ascii="Times New Roman" w:eastAsia="Calibri" w:hAnsi="Times New Roman" w:cs="Times New Roman"/>
          <w:color w:val="000000" w:themeColor="text1"/>
          <w:sz w:val="28"/>
          <w:szCs w:val="28"/>
        </w:rPr>
        <w:t>т антикоррупционную деятельность и развивает не допускающую коррупционных проявлений культуру.</w:t>
      </w:r>
    </w:p>
    <w:p w14:paraId="1B01A4CA" w14:textId="2B079E01" w:rsidR="006248B8" w:rsidRPr="00720F25" w:rsidRDefault="00047C24" w:rsidP="00A60C67">
      <w:pPr>
        <w:widowControl w:val="0"/>
        <w:numPr>
          <w:ilvl w:val="1"/>
          <w:numId w:val="63"/>
        </w:numPr>
        <w:tabs>
          <w:tab w:val="left" w:pos="1134"/>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lastRenderedPageBreak/>
        <w:t>Лицензиат</w:t>
      </w:r>
      <w:r w:rsidR="006248B8" w:rsidRPr="00720F25">
        <w:rPr>
          <w:rFonts w:ascii="Times New Roman" w:eastAsia="Calibri" w:hAnsi="Times New Roman" w:cs="Times New Roman"/>
          <w:color w:val="000000" w:themeColor="text1"/>
          <w:sz w:val="28"/>
          <w:szCs w:val="28"/>
        </w:rPr>
        <w:t xml:space="preserve"> настоящим подтверждает, что он ознакомился с Антикоррупционной политикой АО «НТЦ ЕЭС» (далее – «Политика»), размещ</w:t>
      </w:r>
      <w:r w:rsidR="00DF66DD">
        <w:rPr>
          <w:rFonts w:ascii="Times New Roman" w:eastAsia="Calibri" w:hAnsi="Times New Roman" w:cs="Times New Roman"/>
          <w:color w:val="000000" w:themeColor="text1"/>
          <w:sz w:val="28"/>
          <w:szCs w:val="28"/>
        </w:rPr>
        <w:t>ё</w:t>
      </w:r>
      <w:r w:rsidR="006248B8" w:rsidRPr="00720F25">
        <w:rPr>
          <w:rFonts w:ascii="Times New Roman" w:eastAsia="Calibri" w:hAnsi="Times New Roman" w:cs="Times New Roman"/>
          <w:color w:val="000000" w:themeColor="text1"/>
          <w:sz w:val="28"/>
          <w:szCs w:val="28"/>
        </w:rPr>
        <w:t xml:space="preserve">нной на официальном сайте </w:t>
      </w:r>
      <w:r w:rsidRPr="00720F25">
        <w:rPr>
          <w:rFonts w:ascii="Times New Roman" w:eastAsia="Calibri" w:hAnsi="Times New Roman" w:cs="Times New Roman"/>
          <w:color w:val="000000" w:themeColor="text1"/>
          <w:sz w:val="28"/>
          <w:szCs w:val="28"/>
        </w:rPr>
        <w:t>Лицензиар</w:t>
      </w:r>
      <w:r w:rsidR="006248B8" w:rsidRPr="00720F25">
        <w:rPr>
          <w:rFonts w:ascii="Times New Roman" w:eastAsia="Calibri" w:hAnsi="Times New Roman" w:cs="Times New Roman"/>
          <w:color w:val="000000" w:themeColor="text1"/>
          <w:sz w:val="28"/>
          <w:szCs w:val="28"/>
        </w:rPr>
        <w:t xml:space="preserve">а по адресу </w:t>
      </w:r>
      <w:hyperlink r:id="rId8" w:history="1">
        <w:r w:rsidR="0032419F" w:rsidRPr="00720F25">
          <w:rPr>
            <w:rStyle w:val="af3"/>
            <w:rFonts w:ascii="Times New Roman" w:eastAsia="Calibri" w:hAnsi="Times New Roman" w:cs="Times New Roman"/>
            <w:color w:val="000000" w:themeColor="text1"/>
            <w:sz w:val="28"/>
            <w:szCs w:val="28"/>
          </w:rPr>
          <w:t>www.ntcees.ru</w:t>
        </w:r>
      </w:hyperlink>
      <w:r w:rsidR="006248B8" w:rsidRPr="00720F25">
        <w:rPr>
          <w:rFonts w:ascii="Times New Roman" w:eastAsia="Calibri" w:hAnsi="Times New Roman" w:cs="Times New Roman"/>
          <w:color w:val="000000" w:themeColor="text1"/>
          <w:sz w:val="28"/>
          <w:szCs w:val="28"/>
        </w:rPr>
        <w:t>, удостоверяет, что он полностью принимает положения Политики и обязуется обеспечить соблюдение требований Политики.</w:t>
      </w:r>
    </w:p>
    <w:p w14:paraId="291B89B7" w14:textId="1ED24D50" w:rsidR="006248B8" w:rsidRPr="00720F25" w:rsidRDefault="006248B8" w:rsidP="00A60C67">
      <w:pPr>
        <w:widowControl w:val="0"/>
        <w:numPr>
          <w:ilvl w:val="1"/>
          <w:numId w:val="63"/>
        </w:numPr>
        <w:tabs>
          <w:tab w:val="left" w:pos="1134"/>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В целях противодействия коррупции, исключения случаев конфликта интересов и иных злоупотреблений:</w:t>
      </w:r>
    </w:p>
    <w:p w14:paraId="207EEB07" w14:textId="29B42872" w:rsidR="006248B8" w:rsidRPr="00720F25" w:rsidRDefault="006248B8" w:rsidP="00A60C67">
      <w:pPr>
        <w:widowControl w:val="0"/>
        <w:numPr>
          <w:ilvl w:val="2"/>
          <w:numId w:val="63"/>
        </w:numPr>
        <w:tabs>
          <w:tab w:val="left" w:pos="1701"/>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В случае возникновения у одной из Сторон подозрений, что произошло или может произойти нарушение каких-либо положений Политики другой Стороной, Сторона, у которой возникли такие подозрения, направляет другой Стороне письменное уведомление с требованием представить разъяснения. Письменное уведомление должно содержать ссылку на факты и материалы, достоверно подтверждающие или дающие основание предполагать, что произошло или может произойти нарушение каких-либо положений Политики другой Стороной. Сторона, получившая уведомление, обязана незамедлительно представить другой Стороне письменные разъяснения.</w:t>
      </w:r>
    </w:p>
    <w:p w14:paraId="400B3233" w14:textId="7F8069B0" w:rsidR="006248B8" w:rsidRPr="00720F25" w:rsidRDefault="006248B8" w:rsidP="00A60C67">
      <w:pPr>
        <w:widowControl w:val="0"/>
        <w:numPr>
          <w:ilvl w:val="2"/>
          <w:numId w:val="63"/>
        </w:numPr>
        <w:tabs>
          <w:tab w:val="left" w:pos="1701"/>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Каждая из Сторон не выплачивает, не предлагает выплатить и не обещает выплату каких-либо денежных средств, а также не осуществляет передачу ценных бумаг, иного имущества, оказание услуг имущественного характера, предоставление имущественных прав, прямо или косвенно, любым лицам для оказания влияния на действия (бездействие) другой Стороны с целью получения каких-либо неправомерных преимуществ или для достижения иных неправомерных целей.</w:t>
      </w:r>
    </w:p>
    <w:p w14:paraId="0891B362" w14:textId="2244660E" w:rsidR="006248B8" w:rsidRPr="00720F25" w:rsidRDefault="006248B8" w:rsidP="00A60C67">
      <w:pPr>
        <w:widowControl w:val="0"/>
        <w:numPr>
          <w:ilvl w:val="2"/>
          <w:numId w:val="63"/>
        </w:numPr>
        <w:tabs>
          <w:tab w:val="left" w:pos="1701"/>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При исполнении своих обязательств по Договору Стороны не осуществляют по отношению друг к другу действия, квалифицируемые применимым законодательством как коррупционные,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w:t>
      </w:r>
      <w:r w:rsidR="00DF66DD">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м.</w:t>
      </w:r>
    </w:p>
    <w:p w14:paraId="589B7CCF" w14:textId="74C8EB73" w:rsidR="006248B8" w:rsidRPr="00720F25" w:rsidRDefault="006248B8" w:rsidP="00A60C67">
      <w:pPr>
        <w:widowControl w:val="0"/>
        <w:numPr>
          <w:ilvl w:val="2"/>
          <w:numId w:val="63"/>
        </w:numPr>
        <w:tabs>
          <w:tab w:val="left" w:pos="1701"/>
        </w:tabs>
        <w:suppressAutoHyphens/>
        <w:spacing w:after="0" w:line="240" w:lineRule="auto"/>
        <w:ind w:left="0" w:firstLine="709"/>
        <w:jc w:val="both"/>
        <w:rPr>
          <w:rFonts w:ascii="Times New Roman" w:eastAsia="Calibri" w:hAnsi="Times New Roman" w:cs="Times New Roman"/>
          <w:color w:val="000000" w:themeColor="text1"/>
          <w:spacing w:val="-4"/>
          <w:sz w:val="28"/>
          <w:szCs w:val="28"/>
        </w:rPr>
      </w:pPr>
      <w:r w:rsidRPr="00720F25">
        <w:rPr>
          <w:rFonts w:ascii="Times New Roman" w:eastAsia="Calibri" w:hAnsi="Times New Roman" w:cs="Times New Roman"/>
          <w:color w:val="000000" w:themeColor="text1"/>
          <w:spacing w:val="-4"/>
          <w:sz w:val="28"/>
          <w:szCs w:val="28"/>
        </w:rPr>
        <w:t xml:space="preserve">В случае, если </w:t>
      </w:r>
      <w:r w:rsidR="00047C24" w:rsidRPr="00720F25">
        <w:rPr>
          <w:rFonts w:ascii="Times New Roman" w:eastAsia="Calibri" w:hAnsi="Times New Roman" w:cs="Times New Roman"/>
          <w:color w:val="000000" w:themeColor="text1"/>
          <w:spacing w:val="-4"/>
          <w:sz w:val="28"/>
          <w:szCs w:val="28"/>
        </w:rPr>
        <w:t>Лицензиар</w:t>
      </w:r>
      <w:r w:rsidRPr="00720F25">
        <w:rPr>
          <w:rFonts w:ascii="Times New Roman" w:eastAsia="Calibri" w:hAnsi="Times New Roman" w:cs="Times New Roman"/>
          <w:color w:val="000000" w:themeColor="text1"/>
          <w:spacing w:val="-4"/>
          <w:sz w:val="28"/>
          <w:szCs w:val="28"/>
        </w:rPr>
        <w:t xml:space="preserve">у станет известно о факте совершения </w:t>
      </w:r>
      <w:r w:rsidR="00047C24" w:rsidRPr="00720F25">
        <w:rPr>
          <w:rFonts w:ascii="Times New Roman" w:eastAsia="Calibri" w:hAnsi="Times New Roman" w:cs="Times New Roman"/>
          <w:color w:val="000000" w:themeColor="text1"/>
          <w:spacing w:val="-4"/>
          <w:sz w:val="28"/>
          <w:szCs w:val="28"/>
        </w:rPr>
        <w:t>Лицензиат</w:t>
      </w:r>
      <w:r w:rsidRPr="00720F25">
        <w:rPr>
          <w:rFonts w:ascii="Times New Roman" w:eastAsia="Calibri" w:hAnsi="Times New Roman" w:cs="Times New Roman"/>
          <w:color w:val="000000" w:themeColor="text1"/>
          <w:spacing w:val="-4"/>
          <w:sz w:val="28"/>
          <w:szCs w:val="28"/>
        </w:rPr>
        <w:t xml:space="preserve">ом   административного правонарушения по ст. 19.28 «Незаконное вознаграждение от имени юридического лица» </w:t>
      </w:r>
      <w:r w:rsidR="006A0FE5" w:rsidRPr="00720F25">
        <w:rPr>
          <w:rFonts w:ascii="Times New Roman" w:hAnsi="Times New Roman" w:cs="Times New Roman"/>
          <w:bCs/>
          <w:color w:val="000000" w:themeColor="text1"/>
          <w:sz w:val="28"/>
          <w:szCs w:val="28"/>
        </w:rPr>
        <w:t>Кодекса Российской Федерации об административных правонарушениях</w:t>
      </w:r>
      <w:r w:rsidR="006A0FE5" w:rsidRPr="00720F25">
        <w:rPr>
          <w:rFonts w:ascii="Times New Roman" w:eastAsia="Calibri" w:hAnsi="Times New Roman" w:cs="Times New Roman"/>
          <w:color w:val="000000" w:themeColor="text1"/>
          <w:spacing w:val="-4"/>
          <w:sz w:val="28"/>
          <w:szCs w:val="28"/>
        </w:rPr>
        <w:t xml:space="preserve"> </w:t>
      </w:r>
      <w:r w:rsidRPr="00720F25">
        <w:rPr>
          <w:rFonts w:ascii="Times New Roman" w:eastAsia="Calibri" w:hAnsi="Times New Roman" w:cs="Times New Roman"/>
          <w:color w:val="000000" w:themeColor="text1"/>
          <w:spacing w:val="-4"/>
          <w:sz w:val="28"/>
          <w:szCs w:val="28"/>
        </w:rPr>
        <w:t xml:space="preserve">и/или о факте судимости лица, выполняющего управленческие функции у </w:t>
      </w:r>
      <w:r w:rsidR="00047C24" w:rsidRPr="00720F25">
        <w:rPr>
          <w:rFonts w:ascii="Times New Roman" w:eastAsia="Calibri" w:hAnsi="Times New Roman" w:cs="Times New Roman"/>
          <w:color w:val="000000" w:themeColor="text1"/>
          <w:spacing w:val="-4"/>
          <w:sz w:val="28"/>
          <w:szCs w:val="28"/>
        </w:rPr>
        <w:t>Лицензиат</w:t>
      </w:r>
      <w:r w:rsidRPr="00720F25">
        <w:rPr>
          <w:rFonts w:ascii="Times New Roman" w:eastAsia="Calibri" w:hAnsi="Times New Roman" w:cs="Times New Roman"/>
          <w:color w:val="000000" w:themeColor="text1"/>
          <w:spacing w:val="-4"/>
          <w:sz w:val="28"/>
          <w:szCs w:val="28"/>
        </w:rPr>
        <w:t xml:space="preserve">а за преступления по какой-либо из следующих статей </w:t>
      </w:r>
      <w:r w:rsidR="006A0FE5" w:rsidRPr="00720F25">
        <w:rPr>
          <w:rFonts w:ascii="Times New Roman" w:hAnsi="Times New Roman" w:cs="Times New Roman"/>
          <w:bCs/>
          <w:color w:val="000000" w:themeColor="text1"/>
          <w:sz w:val="28"/>
          <w:szCs w:val="28"/>
        </w:rPr>
        <w:t>Уголовного кодекса Российской Федерации</w:t>
      </w:r>
      <w:r w:rsidRPr="00720F25">
        <w:rPr>
          <w:rFonts w:ascii="Times New Roman" w:eastAsia="Calibri" w:hAnsi="Times New Roman" w:cs="Times New Roman"/>
          <w:color w:val="000000" w:themeColor="text1"/>
          <w:spacing w:val="-4"/>
          <w:sz w:val="28"/>
          <w:szCs w:val="28"/>
        </w:rPr>
        <w:t xml:space="preserve">: 204 «Коммерческий подкуп», 290 «Получение взятки», 291 «Дача взятки», 291.1 «Посредничество во взяточничестве», 201 «Злоупотребление полномочиями», 285 «Злоупотребление должностными полномочиями», 159 «Мошенничество», </w:t>
      </w:r>
      <w:r w:rsidR="00047C24" w:rsidRPr="00720F25">
        <w:rPr>
          <w:rFonts w:ascii="Times New Roman" w:eastAsia="Calibri" w:hAnsi="Times New Roman" w:cs="Times New Roman"/>
          <w:color w:val="000000" w:themeColor="text1"/>
          <w:spacing w:val="-4"/>
          <w:sz w:val="28"/>
          <w:szCs w:val="28"/>
        </w:rPr>
        <w:t>Лицензиар</w:t>
      </w:r>
      <w:r w:rsidRPr="00720F25">
        <w:rPr>
          <w:rFonts w:ascii="Times New Roman" w:eastAsia="Calibri" w:hAnsi="Times New Roman" w:cs="Times New Roman"/>
          <w:color w:val="000000" w:themeColor="text1"/>
          <w:spacing w:val="-4"/>
          <w:sz w:val="28"/>
          <w:szCs w:val="28"/>
        </w:rPr>
        <w:t xml:space="preserve"> вправе в одностороннем внесудебном порядке отказаться от исполнения Договора. С момента получения </w:t>
      </w:r>
      <w:r w:rsidR="00047C24" w:rsidRPr="00720F25">
        <w:rPr>
          <w:rFonts w:ascii="Times New Roman" w:eastAsia="Calibri" w:hAnsi="Times New Roman" w:cs="Times New Roman"/>
          <w:color w:val="000000" w:themeColor="text1"/>
          <w:spacing w:val="-4"/>
          <w:sz w:val="28"/>
          <w:szCs w:val="28"/>
        </w:rPr>
        <w:t>Лицензиат</w:t>
      </w:r>
      <w:r w:rsidRPr="00720F25">
        <w:rPr>
          <w:rFonts w:ascii="Times New Roman" w:eastAsia="Calibri" w:hAnsi="Times New Roman" w:cs="Times New Roman"/>
          <w:color w:val="000000" w:themeColor="text1"/>
          <w:spacing w:val="-4"/>
          <w:sz w:val="28"/>
          <w:szCs w:val="28"/>
        </w:rPr>
        <w:t xml:space="preserve">ом уведомления </w:t>
      </w:r>
      <w:r w:rsidR="00047C24" w:rsidRPr="00720F25">
        <w:rPr>
          <w:rFonts w:ascii="Times New Roman" w:eastAsia="Calibri" w:hAnsi="Times New Roman" w:cs="Times New Roman"/>
          <w:color w:val="000000" w:themeColor="text1"/>
          <w:spacing w:val="-4"/>
          <w:sz w:val="28"/>
          <w:szCs w:val="28"/>
        </w:rPr>
        <w:t>Лицензиар</w:t>
      </w:r>
      <w:r w:rsidRPr="00720F25">
        <w:rPr>
          <w:rFonts w:ascii="Times New Roman" w:eastAsia="Calibri" w:hAnsi="Times New Roman" w:cs="Times New Roman"/>
          <w:color w:val="000000" w:themeColor="text1"/>
          <w:spacing w:val="-4"/>
          <w:sz w:val="28"/>
          <w:szCs w:val="28"/>
        </w:rPr>
        <w:t xml:space="preserve">а об отказе от исполнения Договора Договор считается расторгнутым. При этом факт совершения административного правонарушения или преступления указанными в настоящем пункте лицами должен быть подтвержден вступившим в законную силу постановлением по делу об </w:t>
      </w:r>
      <w:r w:rsidRPr="00720F25">
        <w:rPr>
          <w:rFonts w:ascii="Times New Roman" w:eastAsia="Calibri" w:hAnsi="Times New Roman" w:cs="Times New Roman"/>
          <w:color w:val="000000" w:themeColor="text1"/>
          <w:spacing w:val="-4"/>
          <w:sz w:val="28"/>
          <w:szCs w:val="28"/>
        </w:rPr>
        <w:lastRenderedPageBreak/>
        <w:t>административном правонарушении или приговором суда соответственно.</w:t>
      </w:r>
    </w:p>
    <w:p w14:paraId="600FF29B" w14:textId="3F632994" w:rsidR="006248B8" w:rsidRPr="00720F25" w:rsidRDefault="006248B8" w:rsidP="00A60C67">
      <w:pPr>
        <w:widowControl w:val="0"/>
        <w:numPr>
          <w:ilvl w:val="1"/>
          <w:numId w:val="63"/>
        </w:numPr>
        <w:tabs>
          <w:tab w:val="left" w:pos="1134"/>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Стороны гарантируют полную конфиденциальность при исполнении настоящего раздела. </w:t>
      </w:r>
    </w:p>
    <w:p w14:paraId="6BE9E0A9" w14:textId="6A9506B2" w:rsidR="00C04B15" w:rsidRPr="00720F25" w:rsidRDefault="00C04B15" w:rsidP="006E5D24">
      <w:pPr>
        <w:pStyle w:val="a6"/>
        <w:widowControl w:val="0"/>
        <w:numPr>
          <w:ilvl w:val="0"/>
          <w:numId w:val="63"/>
        </w:numPr>
        <w:suppressAutoHyphens/>
        <w:spacing w:before="120" w:after="120" w:line="240" w:lineRule="auto"/>
        <w:ind w:left="567" w:hanging="567"/>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КОНФИДЕНЦИАЛЬНОСТ</w:t>
      </w:r>
      <w:r w:rsidR="00720F25" w:rsidRPr="00720F25">
        <w:rPr>
          <w:rFonts w:ascii="Times New Roman" w:hAnsi="Times New Roman" w:cs="Times New Roman"/>
          <w:b/>
          <w:caps/>
          <w:color w:val="000000" w:themeColor="text1"/>
          <w:sz w:val="28"/>
          <w:szCs w:val="28"/>
        </w:rPr>
        <w:t>Ь</w:t>
      </w:r>
    </w:p>
    <w:p w14:paraId="7A61A132" w14:textId="58631E88" w:rsidR="00A60C67" w:rsidRDefault="00A60C67" w:rsidP="00A60C67">
      <w:pPr>
        <w:pStyle w:val="a6"/>
        <w:widowControl w:val="0"/>
        <w:numPr>
          <w:ilvl w:val="1"/>
          <w:numId w:val="63"/>
        </w:numPr>
        <w:tabs>
          <w:tab w:val="left" w:pos="1418"/>
        </w:tabs>
        <w:suppressAutoHyphens/>
        <w:spacing w:after="0" w:line="240" w:lineRule="auto"/>
        <w:ind w:left="0" w:firstLine="709"/>
        <w:jc w:val="both"/>
        <w:rPr>
          <w:rFonts w:ascii="Times New Roman" w:eastAsia="Calibri" w:hAnsi="Times New Roman" w:cs="Times New Roman"/>
          <w:sz w:val="28"/>
          <w:szCs w:val="28"/>
        </w:rPr>
      </w:pPr>
      <w:r w:rsidRPr="00A60C67">
        <w:rPr>
          <w:rFonts w:ascii="Times New Roman" w:eastAsia="Calibri" w:hAnsi="Times New Roman" w:cs="Times New Roman"/>
          <w:sz w:val="28"/>
          <w:szCs w:val="28"/>
        </w:rPr>
        <w:t xml:space="preserve">Вся информация, которой Стороны обмениваются в процессе заключения и исполнения настоящего Договора, за исключением информации, указанной в п. </w:t>
      </w:r>
      <w:r>
        <w:rPr>
          <w:rFonts w:ascii="Times New Roman" w:eastAsia="Calibri" w:hAnsi="Times New Roman" w:cs="Times New Roman"/>
          <w:sz w:val="28"/>
          <w:szCs w:val="28"/>
        </w:rPr>
        <w:t>11.3</w:t>
      </w:r>
      <w:r w:rsidRPr="00A60C67">
        <w:rPr>
          <w:rFonts w:ascii="Times New Roman" w:eastAsia="Calibri" w:hAnsi="Times New Roman" w:cs="Times New Roman"/>
          <w:sz w:val="28"/>
          <w:szCs w:val="28"/>
        </w:rPr>
        <w:t xml:space="preserve"> Договора, является конфиденциальной информацией – независимо от наличия соответствующих грифов или отметок о конфиденциальности на носителях информации.</w:t>
      </w:r>
    </w:p>
    <w:p w14:paraId="123DCA2F" w14:textId="77777777" w:rsidR="00A60C67" w:rsidRPr="00A60C67" w:rsidRDefault="00A60C67" w:rsidP="00A60C67">
      <w:pPr>
        <w:pStyle w:val="a6"/>
        <w:widowControl w:val="0"/>
        <w:numPr>
          <w:ilvl w:val="1"/>
          <w:numId w:val="63"/>
        </w:numPr>
        <w:tabs>
          <w:tab w:val="left" w:pos="1418"/>
        </w:tabs>
        <w:suppressAutoHyphens/>
        <w:spacing w:after="0" w:line="240" w:lineRule="auto"/>
        <w:ind w:left="0" w:firstLine="709"/>
        <w:jc w:val="both"/>
        <w:rPr>
          <w:rFonts w:ascii="Times New Roman" w:eastAsia="Calibri" w:hAnsi="Times New Roman" w:cs="Times New Roman"/>
          <w:sz w:val="28"/>
          <w:szCs w:val="28"/>
        </w:rPr>
      </w:pPr>
      <w:r w:rsidRPr="00A60C67">
        <w:rPr>
          <w:rFonts w:ascii="Times New Roman" w:hAnsi="Times New Roman" w:cs="Times New Roman"/>
          <w:color w:val="000000" w:themeColor="text1"/>
          <w:sz w:val="28"/>
          <w:szCs w:val="28"/>
        </w:rPr>
        <w:t xml:space="preserve">Стороны обязуются не раскрывать конфиденциальную информацию каким-либо третьим лицам без предварительного письменного согласия другой Стороны, за исключением случаев, предусмотренных п. </w:t>
      </w:r>
      <w:r>
        <w:rPr>
          <w:rFonts w:ascii="Times New Roman" w:hAnsi="Times New Roman" w:cs="Times New Roman"/>
          <w:color w:val="000000" w:themeColor="text1"/>
          <w:sz w:val="28"/>
          <w:szCs w:val="28"/>
        </w:rPr>
        <w:t>11.3</w:t>
      </w:r>
      <w:r w:rsidRPr="00A60C67">
        <w:rPr>
          <w:rFonts w:ascii="Times New Roman" w:hAnsi="Times New Roman" w:cs="Times New Roman"/>
          <w:color w:val="000000" w:themeColor="text1"/>
          <w:sz w:val="28"/>
          <w:szCs w:val="28"/>
        </w:rPr>
        <w:t xml:space="preserve"> Договора. Режим конфиденциальности действует в течение 5 (пяти) лет с даты прекращения Договора независимо от оснований такого прекращения.</w:t>
      </w:r>
    </w:p>
    <w:p w14:paraId="3799097D" w14:textId="67822797" w:rsidR="00A60C67" w:rsidRPr="00A60C67" w:rsidRDefault="00A60C67" w:rsidP="00A60C67">
      <w:pPr>
        <w:pStyle w:val="a6"/>
        <w:widowControl w:val="0"/>
        <w:numPr>
          <w:ilvl w:val="1"/>
          <w:numId w:val="63"/>
        </w:numPr>
        <w:tabs>
          <w:tab w:val="left" w:pos="1418"/>
        </w:tabs>
        <w:suppressAutoHyphens/>
        <w:spacing w:after="0" w:line="240" w:lineRule="auto"/>
        <w:ind w:left="0" w:firstLine="709"/>
        <w:jc w:val="both"/>
        <w:rPr>
          <w:rFonts w:ascii="Times New Roman" w:eastAsia="Calibri" w:hAnsi="Times New Roman" w:cs="Times New Roman"/>
          <w:sz w:val="28"/>
          <w:szCs w:val="28"/>
        </w:rPr>
      </w:pPr>
      <w:r w:rsidRPr="00A60C67">
        <w:rPr>
          <w:rFonts w:ascii="Times New Roman" w:hAnsi="Times New Roman" w:cs="Times New Roman"/>
          <w:color w:val="000000" w:themeColor="text1"/>
          <w:sz w:val="28"/>
          <w:szCs w:val="28"/>
        </w:rPr>
        <w:t>Информация не является конфиденциальной, если она:</w:t>
      </w:r>
    </w:p>
    <w:p w14:paraId="41974616" w14:textId="77777777" w:rsidR="00A60C67" w:rsidRPr="00A60C67" w:rsidRDefault="00A60C67" w:rsidP="00A60C67">
      <w:pPr>
        <w:pStyle w:val="a6"/>
        <w:widowControl w:val="0"/>
        <w:numPr>
          <w:ilvl w:val="2"/>
          <w:numId w:val="63"/>
        </w:numPr>
        <w:tabs>
          <w:tab w:val="left" w:pos="1701"/>
        </w:tabs>
        <w:suppressAutoHyphens/>
        <w:spacing w:after="0" w:line="240" w:lineRule="auto"/>
        <w:ind w:left="0" w:firstLine="709"/>
        <w:jc w:val="both"/>
        <w:rPr>
          <w:rFonts w:ascii="Times New Roman" w:eastAsia="Calibri" w:hAnsi="Times New Roman" w:cs="Times New Roman"/>
          <w:sz w:val="28"/>
          <w:szCs w:val="28"/>
        </w:rPr>
      </w:pPr>
      <w:r w:rsidRPr="00A60C67">
        <w:rPr>
          <w:rFonts w:ascii="Times New Roman" w:hAnsi="Times New Roman" w:cs="Times New Roman"/>
          <w:color w:val="000000" w:themeColor="text1"/>
          <w:sz w:val="28"/>
          <w:szCs w:val="28"/>
        </w:rPr>
        <w:t>является общедоступной, то есть правомерно опубликованной в силу исполнения требований законодательства Российской Федерации;</w:t>
      </w:r>
    </w:p>
    <w:p w14:paraId="0AA33B6C" w14:textId="4718D787" w:rsidR="00A60C67" w:rsidRPr="00A60C67" w:rsidRDefault="00A60C67" w:rsidP="00A60C67">
      <w:pPr>
        <w:pStyle w:val="a6"/>
        <w:widowControl w:val="0"/>
        <w:numPr>
          <w:ilvl w:val="2"/>
          <w:numId w:val="63"/>
        </w:numPr>
        <w:tabs>
          <w:tab w:val="left" w:pos="1701"/>
        </w:tabs>
        <w:suppressAutoHyphens/>
        <w:spacing w:after="0" w:line="240" w:lineRule="auto"/>
        <w:ind w:left="0" w:firstLine="709"/>
        <w:jc w:val="both"/>
        <w:rPr>
          <w:rFonts w:ascii="Times New Roman" w:eastAsia="Calibri" w:hAnsi="Times New Roman" w:cs="Times New Roman"/>
          <w:sz w:val="28"/>
          <w:szCs w:val="28"/>
        </w:rPr>
      </w:pPr>
      <w:r w:rsidRPr="00A60C67">
        <w:rPr>
          <w:rFonts w:ascii="Times New Roman" w:hAnsi="Times New Roman" w:cs="Times New Roman"/>
          <w:color w:val="000000" w:themeColor="text1"/>
          <w:sz w:val="28"/>
          <w:szCs w:val="28"/>
        </w:rPr>
        <w:t>была известна на законных основаниях другой Стороне до момента вступления в силу Договора</w:t>
      </w:r>
      <w:r>
        <w:rPr>
          <w:rFonts w:ascii="Times New Roman" w:hAnsi="Times New Roman" w:cs="Times New Roman"/>
          <w:color w:val="000000" w:themeColor="text1"/>
          <w:sz w:val="28"/>
          <w:szCs w:val="28"/>
        </w:rPr>
        <w:t xml:space="preserve"> (ф</w:t>
      </w:r>
      <w:r w:rsidRPr="00A60C67">
        <w:rPr>
          <w:rFonts w:ascii="Times New Roman" w:hAnsi="Times New Roman" w:cs="Times New Roman"/>
          <w:color w:val="000000" w:themeColor="text1"/>
          <w:sz w:val="28"/>
          <w:szCs w:val="28"/>
        </w:rPr>
        <w:t>акт известности информации должен подтверждаться документами или иными доказательствами</w:t>
      </w:r>
      <w:r>
        <w:rPr>
          <w:rFonts w:ascii="Times New Roman" w:hAnsi="Times New Roman" w:cs="Times New Roman"/>
          <w:color w:val="000000" w:themeColor="text1"/>
          <w:sz w:val="28"/>
          <w:szCs w:val="28"/>
        </w:rPr>
        <w:t>)</w:t>
      </w:r>
      <w:r w:rsidRPr="00A60C67">
        <w:rPr>
          <w:rFonts w:ascii="Times New Roman" w:hAnsi="Times New Roman" w:cs="Times New Roman"/>
          <w:color w:val="000000" w:themeColor="text1"/>
          <w:sz w:val="28"/>
          <w:szCs w:val="28"/>
        </w:rPr>
        <w:t>, при этом на использование информации не распрост</w:t>
      </w:r>
      <w:r>
        <w:rPr>
          <w:rFonts w:ascii="Times New Roman" w:hAnsi="Times New Roman" w:cs="Times New Roman"/>
          <w:color w:val="000000" w:themeColor="text1"/>
          <w:sz w:val="28"/>
          <w:szCs w:val="28"/>
        </w:rPr>
        <w:t>ранялись какие-либо ограничения</w:t>
      </w:r>
      <w:r w:rsidRPr="00A60C67">
        <w:rPr>
          <w:rFonts w:ascii="Times New Roman" w:hAnsi="Times New Roman" w:cs="Times New Roman"/>
          <w:color w:val="000000" w:themeColor="text1"/>
          <w:sz w:val="28"/>
          <w:szCs w:val="28"/>
        </w:rPr>
        <w:t>;</w:t>
      </w:r>
    </w:p>
    <w:p w14:paraId="43AAE80C" w14:textId="332B4D71" w:rsidR="00A60C67" w:rsidRPr="00A60C67" w:rsidRDefault="00A60C67" w:rsidP="00A60C67">
      <w:pPr>
        <w:pStyle w:val="a6"/>
        <w:widowControl w:val="0"/>
        <w:numPr>
          <w:ilvl w:val="2"/>
          <w:numId w:val="63"/>
        </w:numPr>
        <w:tabs>
          <w:tab w:val="left" w:pos="1701"/>
        </w:tabs>
        <w:suppressAutoHyphens/>
        <w:spacing w:after="0" w:line="240" w:lineRule="auto"/>
        <w:ind w:left="0" w:firstLine="709"/>
        <w:jc w:val="both"/>
        <w:rPr>
          <w:rFonts w:ascii="Times New Roman" w:eastAsia="Calibri" w:hAnsi="Times New Roman" w:cs="Times New Roman"/>
          <w:sz w:val="28"/>
          <w:szCs w:val="28"/>
        </w:rPr>
      </w:pPr>
      <w:r w:rsidRPr="00A60C67">
        <w:rPr>
          <w:rFonts w:ascii="Times New Roman" w:hAnsi="Times New Roman" w:cs="Times New Roman"/>
          <w:color w:val="000000" w:themeColor="text1"/>
          <w:sz w:val="28"/>
          <w:szCs w:val="28"/>
        </w:rPr>
        <w:t>была получена другой Стороной от третьих лиц, которые не были связаны обязательством о неразглашении этой информации со Стороной, передавшей информацию. Факт получения информации от третьих лиц должен подтверждаться документами или иными доказательствами.</w:t>
      </w:r>
    </w:p>
    <w:p w14:paraId="4A7DEFB7" w14:textId="3318505E" w:rsidR="00283508" w:rsidRPr="00A60C67" w:rsidRDefault="00A60C67" w:rsidP="00A60C67">
      <w:pPr>
        <w:pStyle w:val="a6"/>
        <w:widowControl w:val="0"/>
        <w:numPr>
          <w:ilvl w:val="1"/>
          <w:numId w:val="63"/>
        </w:numPr>
        <w:tabs>
          <w:tab w:val="left" w:pos="1701"/>
        </w:tabs>
        <w:suppressAutoHyphens/>
        <w:spacing w:after="0" w:line="240" w:lineRule="auto"/>
        <w:ind w:left="0" w:firstLine="851"/>
        <w:jc w:val="both"/>
        <w:rPr>
          <w:rFonts w:ascii="Times New Roman" w:hAnsi="Times New Roman" w:cs="Times New Roman"/>
          <w:color w:val="000000" w:themeColor="text1"/>
          <w:sz w:val="28"/>
          <w:szCs w:val="28"/>
        </w:rPr>
      </w:pPr>
      <w:r w:rsidRPr="00A60C67">
        <w:rPr>
          <w:rFonts w:ascii="Times New Roman" w:hAnsi="Times New Roman" w:cs="Times New Roman"/>
          <w:color w:val="000000" w:themeColor="text1"/>
          <w:sz w:val="28"/>
          <w:szCs w:val="28"/>
        </w:rPr>
        <w:t>Каждая Сторона обязана проинформировать своих работников, которым информация раскрывается в связи с исполнением ими трудовых обязанностей, о принятых в соответствии с условиями Договора обязательствах по неразглашению конфиденциальной информации другой Стороны и предпринять все меры для неразглашения конфиденциальной информации другой Стороны, которые соответствующая Сторона предпринимает для обеспечения неразглашения собственной конфиденциальной информации.</w:t>
      </w:r>
    </w:p>
    <w:p w14:paraId="702C1CA7" w14:textId="67D44B0A" w:rsidR="001E4FAF" w:rsidRPr="00720F25" w:rsidRDefault="001E4FAF" w:rsidP="006E5D24">
      <w:pPr>
        <w:pStyle w:val="a6"/>
        <w:widowControl w:val="0"/>
        <w:numPr>
          <w:ilvl w:val="0"/>
          <w:numId w:val="63"/>
        </w:numPr>
        <w:suppressAutoHyphens/>
        <w:spacing w:before="120" w:after="120" w:line="240" w:lineRule="auto"/>
        <w:ind w:left="567" w:hanging="567"/>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ПРОЧИЕ ПОЛОЖЕНИЯ</w:t>
      </w:r>
    </w:p>
    <w:p w14:paraId="67541965" w14:textId="7A996C25" w:rsidR="001E4FAF" w:rsidRPr="00720F25" w:rsidRDefault="001E4FAF" w:rsidP="00A60C67">
      <w:pPr>
        <w:widowControl w:val="0"/>
        <w:numPr>
          <w:ilvl w:val="1"/>
          <w:numId w:val="63"/>
        </w:numPr>
        <w:tabs>
          <w:tab w:val="left" w:pos="1418"/>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Договор вступает в силу с момента его </w:t>
      </w:r>
      <w:r w:rsidR="00BB2849">
        <w:rPr>
          <w:rFonts w:ascii="Times New Roman" w:eastAsia="Calibri" w:hAnsi="Times New Roman" w:cs="Times New Roman"/>
          <w:color w:val="000000" w:themeColor="text1"/>
          <w:sz w:val="28"/>
          <w:szCs w:val="28"/>
        </w:rPr>
        <w:t xml:space="preserve">подписания Сторонами и действует в течение 5 (Пяти) лет (за исключением указанного в п. 4.1 Договора права использования </w:t>
      </w:r>
      <w:r w:rsidR="00BB2849" w:rsidRPr="00720F25">
        <w:rPr>
          <w:rFonts w:ascii="Times New Roman" w:eastAsia="Calibri" w:hAnsi="Times New Roman" w:cs="Times New Roman"/>
          <w:color w:val="000000" w:themeColor="text1"/>
          <w:sz w:val="28"/>
          <w:szCs w:val="28"/>
        </w:rPr>
        <w:t>Программ</w:t>
      </w:r>
      <w:r w:rsidR="00BB2849">
        <w:rPr>
          <w:rFonts w:ascii="Times New Roman" w:eastAsia="Calibri" w:hAnsi="Times New Roman" w:cs="Times New Roman"/>
          <w:color w:val="000000" w:themeColor="text1"/>
          <w:sz w:val="28"/>
          <w:szCs w:val="28"/>
        </w:rPr>
        <w:t>ы</w:t>
      </w:r>
      <w:r w:rsidR="00BB2849" w:rsidRPr="00720F25">
        <w:rPr>
          <w:rFonts w:ascii="Times New Roman" w:eastAsia="Calibri" w:hAnsi="Times New Roman" w:cs="Times New Roman"/>
          <w:color w:val="000000" w:themeColor="text1"/>
          <w:sz w:val="28"/>
          <w:szCs w:val="28"/>
        </w:rPr>
        <w:t xml:space="preserve"> для ЭВМ</w:t>
      </w:r>
      <w:r w:rsidR="00BB2849">
        <w:rPr>
          <w:rFonts w:ascii="Times New Roman" w:eastAsia="Calibri" w:hAnsi="Times New Roman" w:cs="Times New Roman"/>
          <w:color w:val="000000" w:themeColor="text1"/>
          <w:sz w:val="28"/>
          <w:szCs w:val="28"/>
        </w:rPr>
        <w:t>, которое сохраняет своё</w:t>
      </w:r>
      <w:r w:rsidR="00BB2849" w:rsidRPr="00720F25">
        <w:rPr>
          <w:rFonts w:ascii="Times New Roman" w:eastAsia="Calibri" w:hAnsi="Times New Roman" w:cs="Times New Roman"/>
          <w:color w:val="000000" w:themeColor="text1"/>
          <w:sz w:val="28"/>
          <w:szCs w:val="28"/>
        </w:rPr>
        <w:t xml:space="preserve"> </w:t>
      </w:r>
      <w:r w:rsidR="00BB2849">
        <w:rPr>
          <w:rFonts w:ascii="Times New Roman" w:eastAsia="Calibri" w:hAnsi="Times New Roman" w:cs="Times New Roman"/>
          <w:color w:val="000000" w:themeColor="text1"/>
          <w:sz w:val="28"/>
          <w:szCs w:val="28"/>
        </w:rPr>
        <w:t>действие в течение</w:t>
      </w:r>
      <w:r w:rsidR="00BB2849" w:rsidRPr="00720F25">
        <w:rPr>
          <w:rFonts w:ascii="Times New Roman" w:eastAsia="Calibri" w:hAnsi="Times New Roman" w:cs="Times New Roman"/>
          <w:color w:val="000000" w:themeColor="text1"/>
          <w:sz w:val="28"/>
          <w:szCs w:val="28"/>
        </w:rPr>
        <w:t xml:space="preserve"> срок</w:t>
      </w:r>
      <w:r w:rsidR="00BB2849">
        <w:rPr>
          <w:rFonts w:ascii="Times New Roman" w:eastAsia="Calibri" w:hAnsi="Times New Roman" w:cs="Times New Roman"/>
          <w:color w:val="000000" w:themeColor="text1"/>
          <w:sz w:val="28"/>
          <w:szCs w:val="28"/>
        </w:rPr>
        <w:t>а</w:t>
      </w:r>
      <w:r w:rsidR="00BB2849" w:rsidRPr="00720F25">
        <w:rPr>
          <w:rFonts w:ascii="Times New Roman" w:eastAsia="Calibri" w:hAnsi="Times New Roman" w:cs="Times New Roman"/>
          <w:color w:val="000000" w:themeColor="text1"/>
          <w:sz w:val="28"/>
          <w:szCs w:val="28"/>
        </w:rPr>
        <w:t xml:space="preserve"> действия исключительного права на Программу для ЭВМ</w:t>
      </w:r>
      <w:r w:rsidR="00BB2849">
        <w:rPr>
          <w:rFonts w:ascii="Times New Roman" w:eastAsia="Calibri" w:hAnsi="Times New Roman" w:cs="Times New Roman"/>
          <w:color w:val="000000" w:themeColor="text1"/>
          <w:sz w:val="28"/>
          <w:szCs w:val="28"/>
        </w:rPr>
        <w:t>)</w:t>
      </w:r>
      <w:r w:rsidRPr="00720F25">
        <w:rPr>
          <w:rFonts w:ascii="Times New Roman" w:eastAsia="Calibri" w:hAnsi="Times New Roman" w:cs="Times New Roman"/>
          <w:color w:val="000000" w:themeColor="text1"/>
          <w:sz w:val="28"/>
          <w:szCs w:val="28"/>
        </w:rPr>
        <w:t xml:space="preserve">. </w:t>
      </w:r>
    </w:p>
    <w:p w14:paraId="7A5E5E01" w14:textId="7829EF88" w:rsidR="001E4FAF" w:rsidRPr="00720F25" w:rsidRDefault="001E4FAF" w:rsidP="00A60C67">
      <w:pPr>
        <w:widowControl w:val="0"/>
        <w:numPr>
          <w:ilvl w:val="1"/>
          <w:numId w:val="63"/>
        </w:numPr>
        <w:tabs>
          <w:tab w:val="left" w:pos="1418"/>
        </w:tabs>
        <w:suppressAutoHyphen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20F25">
        <w:rPr>
          <w:rFonts w:ascii="Times New Roman" w:eastAsia="Calibri" w:hAnsi="Times New Roman" w:cs="Times New Roman"/>
          <w:color w:val="000000" w:themeColor="text1"/>
          <w:sz w:val="28"/>
          <w:szCs w:val="28"/>
        </w:rPr>
        <w:t>В случае изменения адреса и(или) реквизитов Сторона, у которой произошли данные изменения, обязуется своевременно уведомить об этом другую Сторону. До получения уведомления об изменениях Сторона, исполнившая свои обязательства по Договору с использованием старых адресов и</w:t>
      </w:r>
      <w:r w:rsidR="008F32FE" w:rsidRPr="00720F25">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 xml:space="preserve">(или) реквизитов другой Стороны, считается исполнившей </w:t>
      </w:r>
      <w:r w:rsidRPr="00720F25">
        <w:rPr>
          <w:rFonts w:ascii="Times New Roman" w:eastAsia="Calibri" w:hAnsi="Times New Roman" w:cs="Times New Roman"/>
          <w:color w:val="000000" w:themeColor="text1"/>
          <w:sz w:val="28"/>
          <w:szCs w:val="28"/>
        </w:rPr>
        <w:lastRenderedPageBreak/>
        <w:t>обязательства надлежащим образом. Уведомление об изменении адресов или реквизитов Стороны вступает в силу для другой Стороны с момента его получения.</w:t>
      </w:r>
    </w:p>
    <w:p w14:paraId="1D5D28D9" w14:textId="6E904E10" w:rsidR="000F3B72" w:rsidRPr="00720F25" w:rsidRDefault="0066635A" w:rsidP="00A60C67">
      <w:pPr>
        <w:widowControl w:val="0"/>
        <w:numPr>
          <w:ilvl w:val="1"/>
          <w:numId w:val="63"/>
        </w:numPr>
        <w:tabs>
          <w:tab w:val="left" w:pos="993"/>
          <w:tab w:val="left" w:pos="1418"/>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hAnsi="Times New Roman" w:cs="Times New Roman"/>
          <w:bCs/>
          <w:color w:val="000000" w:themeColor="text1"/>
          <w:sz w:val="28"/>
          <w:szCs w:val="28"/>
          <w:lang w:eastAsia="ru-RU"/>
        </w:rPr>
        <w:t>Если иное не предусмотрено Договором или соглашением Сторон, документы, направленные Сторонами в рамках Договора (в том числе дополнительные</w:t>
      </w:r>
      <w:r w:rsidR="00A14118">
        <w:rPr>
          <w:rFonts w:ascii="Times New Roman" w:hAnsi="Times New Roman" w:cs="Times New Roman"/>
          <w:bCs/>
          <w:color w:val="000000" w:themeColor="text1"/>
          <w:sz w:val="28"/>
          <w:szCs w:val="28"/>
          <w:lang w:eastAsia="ru-RU"/>
        </w:rPr>
        <w:t xml:space="preserve"> соглашения, акты, счета, счета-</w:t>
      </w:r>
      <w:r w:rsidRPr="00720F25">
        <w:rPr>
          <w:rFonts w:ascii="Times New Roman" w:hAnsi="Times New Roman" w:cs="Times New Roman"/>
          <w:bCs/>
          <w:color w:val="000000" w:themeColor="text1"/>
          <w:sz w:val="28"/>
          <w:szCs w:val="28"/>
          <w:lang w:eastAsia="ru-RU"/>
        </w:rPr>
        <w:t>фактуры, накладные, письма) считаются направленными надлежащим образом, если они направлены:</w:t>
      </w:r>
    </w:p>
    <w:p w14:paraId="25FD5F7A" w14:textId="77777777" w:rsidR="0066635A" w:rsidRPr="00720F25" w:rsidRDefault="0066635A" w:rsidP="00A60C67">
      <w:pPr>
        <w:pStyle w:val="a6"/>
        <w:widowControl w:val="0"/>
        <w:numPr>
          <w:ilvl w:val="2"/>
          <w:numId w:val="63"/>
        </w:numPr>
        <w:tabs>
          <w:tab w:val="left" w:pos="1440"/>
          <w:tab w:val="left" w:pos="1560"/>
          <w:tab w:val="left" w:pos="1985"/>
          <w:tab w:val="left" w:pos="2410"/>
          <w:tab w:val="left" w:pos="2880"/>
          <w:tab w:val="left" w:pos="3600"/>
          <w:tab w:val="left" w:pos="4320"/>
          <w:tab w:val="left" w:pos="4896"/>
          <w:tab w:val="left" w:pos="5616"/>
          <w:tab w:val="left" w:pos="6336"/>
          <w:tab w:val="left" w:pos="7056"/>
          <w:tab w:val="left" w:pos="7776"/>
          <w:tab w:val="left" w:pos="8496"/>
          <w:tab w:val="left" w:pos="9216"/>
        </w:tabs>
        <w:suppressAutoHyphens/>
        <w:spacing w:after="0" w:line="240" w:lineRule="auto"/>
        <w:ind w:left="0" w:firstLine="709"/>
        <w:contextualSpacing w:val="0"/>
        <w:jc w:val="both"/>
        <w:rPr>
          <w:rFonts w:ascii="Times New Roman" w:hAnsi="Times New Roman" w:cs="Times New Roman"/>
          <w:bCs/>
          <w:color w:val="000000" w:themeColor="text1"/>
          <w:sz w:val="28"/>
          <w:szCs w:val="28"/>
          <w:lang w:eastAsia="ru-RU"/>
        </w:rPr>
      </w:pPr>
      <w:r w:rsidRPr="00720F25">
        <w:rPr>
          <w:rFonts w:ascii="Times New Roman" w:hAnsi="Times New Roman" w:cs="Times New Roman"/>
          <w:bCs/>
          <w:color w:val="000000" w:themeColor="text1"/>
          <w:sz w:val="28"/>
          <w:szCs w:val="28"/>
          <w:lang w:eastAsia="ru-RU"/>
        </w:rPr>
        <w:t xml:space="preserve">Почтовым отправлением (ценным письмом с описью вложений и с уведомлением о вручении). </w:t>
      </w:r>
    </w:p>
    <w:p w14:paraId="0444A05E" w14:textId="4250E6EC" w:rsidR="0066635A" w:rsidRPr="00720F25" w:rsidRDefault="00A14118" w:rsidP="00A60C67">
      <w:pPr>
        <w:pStyle w:val="a6"/>
        <w:widowControl w:val="0"/>
        <w:numPr>
          <w:ilvl w:val="2"/>
          <w:numId w:val="63"/>
        </w:numPr>
        <w:tabs>
          <w:tab w:val="left" w:pos="1440"/>
          <w:tab w:val="left" w:pos="1560"/>
          <w:tab w:val="left" w:pos="1985"/>
          <w:tab w:val="left" w:pos="2410"/>
          <w:tab w:val="left" w:pos="2880"/>
          <w:tab w:val="left" w:pos="3600"/>
          <w:tab w:val="left" w:pos="4320"/>
          <w:tab w:val="left" w:pos="4896"/>
          <w:tab w:val="left" w:pos="5616"/>
          <w:tab w:val="left" w:pos="6336"/>
          <w:tab w:val="left" w:pos="7056"/>
          <w:tab w:val="left" w:pos="7776"/>
          <w:tab w:val="left" w:pos="8496"/>
          <w:tab w:val="left" w:pos="9216"/>
        </w:tabs>
        <w:suppressAutoHyphens/>
        <w:spacing w:after="0" w:line="240" w:lineRule="auto"/>
        <w:ind w:left="0" w:firstLine="709"/>
        <w:contextualSpacing w:val="0"/>
        <w:jc w:val="both"/>
        <w:rPr>
          <w:rFonts w:ascii="Times New Roman" w:hAnsi="Times New Roman" w:cs="Times New Roman"/>
          <w:bCs/>
          <w:color w:val="000000" w:themeColor="text1"/>
          <w:sz w:val="28"/>
          <w:szCs w:val="28"/>
          <w:lang w:eastAsia="ru-RU"/>
        </w:rPr>
      </w:pPr>
      <w:r>
        <w:rPr>
          <w:rFonts w:ascii="Times New Roman" w:hAnsi="Times New Roman" w:cs="Times New Roman"/>
          <w:bCs/>
          <w:color w:val="000000" w:themeColor="text1"/>
          <w:sz w:val="28"/>
          <w:szCs w:val="28"/>
          <w:lang w:eastAsia="ru-RU"/>
        </w:rPr>
        <w:t>Нарочным, службой экспресс-</w:t>
      </w:r>
      <w:r w:rsidR="0066635A" w:rsidRPr="00720F25">
        <w:rPr>
          <w:rFonts w:ascii="Times New Roman" w:hAnsi="Times New Roman" w:cs="Times New Roman"/>
          <w:bCs/>
          <w:color w:val="000000" w:themeColor="text1"/>
          <w:sz w:val="28"/>
          <w:szCs w:val="28"/>
          <w:lang w:eastAsia="ru-RU"/>
        </w:rPr>
        <w:t>доставки, курьерской службой</w:t>
      </w:r>
      <w:r w:rsidR="0066635A" w:rsidRPr="00720F25" w:rsidDel="005253CC">
        <w:rPr>
          <w:rFonts w:ascii="Times New Roman" w:hAnsi="Times New Roman" w:cs="Times New Roman"/>
          <w:bCs/>
          <w:color w:val="000000" w:themeColor="text1"/>
          <w:sz w:val="28"/>
          <w:szCs w:val="28"/>
          <w:lang w:eastAsia="ru-RU"/>
        </w:rPr>
        <w:t xml:space="preserve"> </w:t>
      </w:r>
      <w:r w:rsidR="0066635A" w:rsidRPr="00720F25">
        <w:rPr>
          <w:rFonts w:ascii="Times New Roman" w:hAnsi="Times New Roman" w:cs="Times New Roman"/>
          <w:bCs/>
          <w:color w:val="000000" w:themeColor="text1"/>
          <w:sz w:val="28"/>
          <w:szCs w:val="28"/>
          <w:lang w:eastAsia="ru-RU"/>
        </w:rPr>
        <w:t xml:space="preserve">с предоставлением документа о вручении. </w:t>
      </w:r>
    </w:p>
    <w:p w14:paraId="57C8EFD8" w14:textId="77777777" w:rsidR="0066635A" w:rsidRPr="00720F25" w:rsidRDefault="0066635A" w:rsidP="00A60C67">
      <w:pPr>
        <w:pStyle w:val="a6"/>
        <w:widowControl w:val="0"/>
        <w:numPr>
          <w:ilvl w:val="2"/>
          <w:numId w:val="63"/>
        </w:numPr>
        <w:tabs>
          <w:tab w:val="left" w:pos="1440"/>
          <w:tab w:val="left" w:pos="1560"/>
          <w:tab w:val="left" w:pos="1985"/>
          <w:tab w:val="left" w:pos="2410"/>
          <w:tab w:val="left" w:pos="2880"/>
          <w:tab w:val="left" w:pos="3600"/>
          <w:tab w:val="left" w:pos="4320"/>
          <w:tab w:val="left" w:pos="4896"/>
          <w:tab w:val="left" w:pos="5616"/>
          <w:tab w:val="left" w:pos="6336"/>
          <w:tab w:val="left" w:pos="7056"/>
          <w:tab w:val="left" w:pos="7776"/>
          <w:tab w:val="left" w:pos="8496"/>
          <w:tab w:val="left" w:pos="9216"/>
        </w:tabs>
        <w:suppressAutoHyphens/>
        <w:spacing w:after="0" w:line="240" w:lineRule="auto"/>
        <w:ind w:left="0" w:firstLine="709"/>
        <w:contextualSpacing w:val="0"/>
        <w:jc w:val="both"/>
        <w:rPr>
          <w:rFonts w:ascii="Times New Roman" w:hAnsi="Times New Roman" w:cs="Times New Roman"/>
          <w:bCs/>
          <w:color w:val="000000" w:themeColor="text1"/>
          <w:sz w:val="28"/>
          <w:szCs w:val="28"/>
          <w:lang w:eastAsia="ru-RU"/>
        </w:rPr>
      </w:pPr>
      <w:r w:rsidRPr="00720F25">
        <w:rPr>
          <w:rFonts w:ascii="Times New Roman" w:hAnsi="Times New Roman" w:cs="Times New Roman"/>
          <w:bCs/>
          <w:color w:val="000000" w:themeColor="text1"/>
          <w:sz w:val="28"/>
          <w:szCs w:val="28"/>
          <w:lang w:eastAsia="ru-RU"/>
        </w:rPr>
        <w:t xml:space="preserve">По электронной почте (с подтверждением получения). </w:t>
      </w:r>
    </w:p>
    <w:p w14:paraId="5AA529C8" w14:textId="071B22B3" w:rsidR="000F3B72" w:rsidRPr="00720F25" w:rsidRDefault="000F3B72" w:rsidP="00A60C67">
      <w:pPr>
        <w:pStyle w:val="7"/>
        <w:shd w:val="clear" w:color="auto" w:fill="auto"/>
        <w:suppressAutoHyphens/>
        <w:spacing w:before="0" w:after="0" w:line="240" w:lineRule="auto"/>
        <w:ind w:left="40" w:firstLine="720"/>
        <w:rPr>
          <w:b/>
          <w:bCs/>
          <w:color w:val="000000" w:themeColor="text1"/>
          <w:sz w:val="28"/>
          <w:szCs w:val="28"/>
          <w:shd w:val="clear" w:color="auto" w:fill="FFFFFF"/>
        </w:rPr>
      </w:pPr>
      <w:r w:rsidRPr="00720F25">
        <w:rPr>
          <w:color w:val="000000" w:themeColor="text1"/>
          <w:sz w:val="28"/>
          <w:szCs w:val="28"/>
        </w:rPr>
        <w:t>Электронные письма и документы, направле</w:t>
      </w:r>
      <w:r w:rsidR="00283508" w:rsidRPr="00720F25">
        <w:rPr>
          <w:color w:val="000000" w:themeColor="text1"/>
          <w:sz w:val="28"/>
          <w:szCs w:val="28"/>
        </w:rPr>
        <w:t>нные с адрес</w:t>
      </w:r>
      <w:r w:rsidR="005762C6">
        <w:rPr>
          <w:color w:val="000000" w:themeColor="text1"/>
          <w:sz w:val="28"/>
          <w:szCs w:val="28"/>
        </w:rPr>
        <w:t>а</w:t>
      </w:r>
      <w:r w:rsidRPr="00720F25">
        <w:rPr>
          <w:color w:val="000000" w:themeColor="text1"/>
          <w:sz w:val="28"/>
          <w:szCs w:val="28"/>
        </w:rPr>
        <w:t xml:space="preserve"> электронной почты/на адрес электронной почты </w:t>
      </w:r>
      <w:hyperlink r:id="rId9" w:history="1">
        <w:r w:rsidR="00DD5B36" w:rsidRPr="00720F25">
          <w:rPr>
            <w:rStyle w:val="af3"/>
            <w:color w:val="000000" w:themeColor="text1"/>
            <w:sz w:val="28"/>
            <w:szCs w:val="28"/>
            <w:shd w:val="clear" w:color="auto" w:fill="FFFFFF"/>
          </w:rPr>
          <w:t>ntc@ntcees.ru</w:t>
        </w:r>
      </w:hyperlink>
      <w:r w:rsidR="00ED0528" w:rsidRPr="00ED0528">
        <w:rPr>
          <w:rStyle w:val="af3"/>
          <w:color w:val="000000" w:themeColor="text1"/>
          <w:sz w:val="28"/>
          <w:szCs w:val="28"/>
          <w:shd w:val="clear" w:color="auto" w:fill="FFFFFF"/>
        </w:rPr>
        <w:t xml:space="preserve"> </w:t>
      </w:r>
      <w:r w:rsidRPr="00720F25">
        <w:rPr>
          <w:color w:val="000000" w:themeColor="text1"/>
          <w:sz w:val="28"/>
          <w:szCs w:val="28"/>
        </w:rPr>
        <w:t xml:space="preserve">считаются исходящими от Лицензиара/направленными Лицензиару. Электронные письма и документы, направленные с адреса электронной почты/на адрес электронной почты </w:t>
      </w:r>
      <w:r w:rsidR="00283508" w:rsidRPr="009D3611">
        <w:rPr>
          <w:color w:val="000000" w:themeColor="text1"/>
          <w:sz w:val="28"/>
          <w:szCs w:val="28"/>
          <w:highlight w:val="lightGray"/>
        </w:rPr>
        <w:t>[*]</w:t>
      </w:r>
      <w:r w:rsidR="0058666B" w:rsidRPr="00720F25">
        <w:rPr>
          <w:color w:val="000000" w:themeColor="text1"/>
          <w:sz w:val="28"/>
          <w:szCs w:val="28"/>
        </w:rPr>
        <w:t xml:space="preserve"> </w:t>
      </w:r>
      <w:r w:rsidRPr="00720F25">
        <w:rPr>
          <w:color w:val="000000" w:themeColor="text1"/>
          <w:sz w:val="28"/>
          <w:szCs w:val="28"/>
        </w:rPr>
        <w:t>считаются соответст</w:t>
      </w:r>
      <w:r w:rsidR="00283508" w:rsidRPr="00720F25">
        <w:rPr>
          <w:color w:val="000000" w:themeColor="text1"/>
          <w:sz w:val="28"/>
          <w:szCs w:val="28"/>
        </w:rPr>
        <w:t>венно исходящими от Лицензиата/</w:t>
      </w:r>
      <w:r w:rsidRPr="00720F25">
        <w:rPr>
          <w:color w:val="000000" w:themeColor="text1"/>
          <w:sz w:val="28"/>
          <w:szCs w:val="28"/>
        </w:rPr>
        <w:t>направленными Лицензиату.</w:t>
      </w:r>
    </w:p>
    <w:p w14:paraId="0D40BF4B" w14:textId="77777777" w:rsidR="000F3B72" w:rsidRPr="00720F25" w:rsidRDefault="000F3B72" w:rsidP="00A60C67">
      <w:pPr>
        <w:pStyle w:val="7"/>
        <w:shd w:val="clear" w:color="auto" w:fill="auto"/>
        <w:suppressAutoHyphens/>
        <w:spacing w:before="0" w:after="0" w:line="240" w:lineRule="auto"/>
        <w:ind w:left="20" w:firstLine="720"/>
        <w:rPr>
          <w:color w:val="000000" w:themeColor="text1"/>
          <w:sz w:val="28"/>
          <w:szCs w:val="28"/>
        </w:rPr>
      </w:pPr>
      <w:r w:rsidRPr="00720F25">
        <w:rPr>
          <w:color w:val="000000" w:themeColor="text1"/>
          <w:sz w:val="28"/>
          <w:szCs w:val="28"/>
        </w:rPr>
        <w:t xml:space="preserve">Документы, передаваемые Сторонами друг другу в связи с исполнением Договора посредством электронной почты в виде сканированных копий документов в форма </w:t>
      </w:r>
      <w:r w:rsidRPr="00720F25">
        <w:rPr>
          <w:color w:val="000000" w:themeColor="text1"/>
          <w:sz w:val="28"/>
          <w:szCs w:val="28"/>
          <w:lang w:val="en-US" w:bidi="en-US"/>
        </w:rPr>
        <w:t>PDF</w:t>
      </w:r>
      <w:r w:rsidRPr="00720F25">
        <w:rPr>
          <w:color w:val="000000" w:themeColor="text1"/>
          <w:sz w:val="28"/>
          <w:szCs w:val="28"/>
          <w:lang w:bidi="en-US"/>
        </w:rPr>
        <w:t xml:space="preserve"> </w:t>
      </w:r>
      <w:r w:rsidRPr="00720F25">
        <w:rPr>
          <w:color w:val="000000" w:themeColor="text1"/>
          <w:sz w:val="28"/>
          <w:szCs w:val="28"/>
        </w:rPr>
        <w:t xml:space="preserve">или в ином формате, предусмотренном Договором, имеют полную юридическую силу. В случае если реквизиты направляемого документа предусматривают наличие подписи и/или печати направляющей Стороны, документ направляется в виде сканированной копии документа в формате </w:t>
      </w:r>
      <w:r w:rsidRPr="00720F25">
        <w:rPr>
          <w:color w:val="000000" w:themeColor="text1"/>
          <w:sz w:val="28"/>
          <w:szCs w:val="28"/>
          <w:lang w:val="en-US" w:bidi="en-US"/>
        </w:rPr>
        <w:t>PDF</w:t>
      </w:r>
      <w:r w:rsidRPr="00720F25">
        <w:rPr>
          <w:color w:val="000000" w:themeColor="text1"/>
          <w:sz w:val="28"/>
          <w:szCs w:val="28"/>
          <w:lang w:bidi="en-US"/>
        </w:rPr>
        <w:t xml:space="preserve"> </w:t>
      </w:r>
      <w:r w:rsidRPr="00720F25">
        <w:rPr>
          <w:color w:val="000000" w:themeColor="text1"/>
          <w:sz w:val="28"/>
          <w:szCs w:val="28"/>
        </w:rPr>
        <w:t>с соответствующей подписью и/или печатью.</w:t>
      </w:r>
    </w:p>
    <w:p w14:paraId="575794CF" w14:textId="6DDFFF33" w:rsidR="0066635A" w:rsidRPr="00720F25" w:rsidRDefault="0066635A" w:rsidP="00A60C67">
      <w:pPr>
        <w:pStyle w:val="a6"/>
        <w:widowControl w:val="0"/>
        <w:numPr>
          <w:ilvl w:val="2"/>
          <w:numId w:val="63"/>
        </w:numPr>
        <w:tabs>
          <w:tab w:val="left" w:pos="1440"/>
          <w:tab w:val="left" w:pos="1560"/>
          <w:tab w:val="left" w:pos="1985"/>
          <w:tab w:val="left" w:pos="2410"/>
          <w:tab w:val="left" w:pos="2880"/>
          <w:tab w:val="left" w:pos="3600"/>
          <w:tab w:val="left" w:pos="4320"/>
          <w:tab w:val="left" w:pos="4896"/>
          <w:tab w:val="left" w:pos="5616"/>
          <w:tab w:val="left" w:pos="6336"/>
          <w:tab w:val="left" w:pos="7056"/>
          <w:tab w:val="left" w:pos="7776"/>
          <w:tab w:val="left" w:pos="8496"/>
          <w:tab w:val="left" w:pos="9216"/>
        </w:tabs>
        <w:suppressAutoHyphens/>
        <w:spacing w:after="0" w:line="240" w:lineRule="auto"/>
        <w:ind w:left="0" w:firstLine="709"/>
        <w:contextualSpacing w:val="0"/>
        <w:jc w:val="both"/>
        <w:rPr>
          <w:rFonts w:ascii="Times New Roman" w:hAnsi="Times New Roman" w:cs="Times New Roman"/>
          <w:bCs/>
          <w:color w:val="000000" w:themeColor="text1"/>
          <w:sz w:val="28"/>
          <w:szCs w:val="28"/>
          <w:lang w:eastAsia="ru-RU"/>
        </w:rPr>
      </w:pPr>
      <w:r w:rsidRPr="00720F25">
        <w:rPr>
          <w:rFonts w:ascii="Times New Roman" w:hAnsi="Times New Roman" w:cs="Times New Roman"/>
          <w:bCs/>
          <w:color w:val="000000" w:themeColor="text1"/>
          <w:sz w:val="28"/>
          <w:szCs w:val="28"/>
          <w:lang w:eastAsia="ru-RU"/>
        </w:rPr>
        <w:t>По телекоммуникационным каналам связи через систему электронного документооборота (в том числе через систему «</w:t>
      </w:r>
      <w:proofErr w:type="spellStart"/>
      <w:r w:rsidR="00E675BF">
        <w:fldChar w:fldCharType="begin"/>
      </w:r>
      <w:r w:rsidR="00E675BF">
        <w:instrText xml:space="preserve"> HYPERLINK "https://www.diadoc.ru/?promocode=0957" \t "_blank" </w:instrText>
      </w:r>
      <w:r w:rsidR="00E675BF">
        <w:fldChar w:fldCharType="separate"/>
      </w:r>
      <w:r w:rsidRPr="00720F25">
        <w:rPr>
          <w:rFonts w:ascii="Times New Roman" w:hAnsi="Times New Roman" w:cs="Times New Roman"/>
          <w:bCs/>
          <w:color w:val="000000" w:themeColor="text1"/>
          <w:sz w:val="28"/>
          <w:szCs w:val="28"/>
          <w:lang w:eastAsia="ru-RU"/>
        </w:rPr>
        <w:t>Контур.Диадок</w:t>
      </w:r>
      <w:proofErr w:type="spellEnd"/>
      <w:r w:rsidR="00E675BF">
        <w:rPr>
          <w:rFonts w:ascii="Times New Roman" w:hAnsi="Times New Roman" w:cs="Times New Roman"/>
          <w:bCs/>
          <w:color w:val="000000" w:themeColor="text1"/>
          <w:sz w:val="28"/>
          <w:szCs w:val="28"/>
          <w:lang w:eastAsia="ru-RU"/>
        </w:rPr>
        <w:fldChar w:fldCharType="end"/>
      </w:r>
      <w:r w:rsidRPr="00720F25">
        <w:rPr>
          <w:rFonts w:ascii="Times New Roman" w:hAnsi="Times New Roman" w:cs="Times New Roman"/>
          <w:bCs/>
          <w:color w:val="000000" w:themeColor="text1"/>
          <w:sz w:val="28"/>
          <w:szCs w:val="28"/>
          <w:lang w:eastAsia="ru-RU"/>
        </w:rPr>
        <w:t>»), подписанные квалифицированной электронной подписью, с соблюдением требований применимого законодательства Российской Федерации.</w:t>
      </w:r>
    </w:p>
    <w:p w14:paraId="3E2485DE" w14:textId="548EBC1B" w:rsidR="0066635A" w:rsidRPr="00720F25" w:rsidRDefault="0066635A" w:rsidP="00A60C67">
      <w:pPr>
        <w:pStyle w:val="7"/>
        <w:shd w:val="clear" w:color="auto" w:fill="auto"/>
        <w:suppressAutoHyphens/>
        <w:spacing w:before="0" w:after="0" w:line="240" w:lineRule="auto"/>
        <w:ind w:left="20" w:firstLine="720"/>
        <w:rPr>
          <w:color w:val="000000" w:themeColor="text1"/>
          <w:sz w:val="28"/>
          <w:szCs w:val="28"/>
        </w:rPr>
      </w:pPr>
      <w:r w:rsidRPr="00720F25">
        <w:rPr>
          <w:color w:val="000000" w:themeColor="text1"/>
          <w:sz w:val="28"/>
          <w:szCs w:val="28"/>
        </w:rPr>
        <w:t>В случаях, предусмотренных подпунктами 1</w:t>
      </w:r>
      <w:r w:rsidR="002935F9" w:rsidRPr="00720F25">
        <w:rPr>
          <w:color w:val="000000" w:themeColor="text1"/>
          <w:sz w:val="28"/>
          <w:szCs w:val="28"/>
        </w:rPr>
        <w:t>2</w:t>
      </w:r>
      <w:r w:rsidRPr="00720F25">
        <w:rPr>
          <w:color w:val="000000" w:themeColor="text1"/>
          <w:sz w:val="28"/>
          <w:szCs w:val="28"/>
        </w:rPr>
        <w:t>.</w:t>
      </w:r>
      <w:r w:rsidR="002935F9" w:rsidRPr="00720F25">
        <w:rPr>
          <w:color w:val="000000" w:themeColor="text1"/>
          <w:sz w:val="28"/>
          <w:szCs w:val="28"/>
        </w:rPr>
        <w:t>3</w:t>
      </w:r>
      <w:r w:rsidRPr="00720F25">
        <w:rPr>
          <w:color w:val="000000" w:themeColor="text1"/>
          <w:sz w:val="28"/>
          <w:szCs w:val="28"/>
        </w:rPr>
        <w:t>.3, 1</w:t>
      </w:r>
      <w:r w:rsidR="002935F9" w:rsidRPr="00720F25">
        <w:rPr>
          <w:color w:val="000000" w:themeColor="text1"/>
          <w:sz w:val="28"/>
          <w:szCs w:val="28"/>
        </w:rPr>
        <w:t>2</w:t>
      </w:r>
      <w:r w:rsidRPr="00720F25">
        <w:rPr>
          <w:color w:val="000000" w:themeColor="text1"/>
          <w:sz w:val="28"/>
          <w:szCs w:val="28"/>
        </w:rPr>
        <w:t>.</w:t>
      </w:r>
      <w:r w:rsidR="002935F9" w:rsidRPr="00720F25">
        <w:rPr>
          <w:color w:val="000000" w:themeColor="text1"/>
          <w:sz w:val="28"/>
          <w:szCs w:val="28"/>
        </w:rPr>
        <w:t>3</w:t>
      </w:r>
      <w:r w:rsidRPr="00720F25">
        <w:rPr>
          <w:color w:val="000000" w:themeColor="text1"/>
          <w:sz w:val="28"/>
          <w:szCs w:val="28"/>
        </w:rPr>
        <w:t>.4 пункта 1</w:t>
      </w:r>
      <w:r w:rsidR="002935F9" w:rsidRPr="00720F25">
        <w:rPr>
          <w:color w:val="000000" w:themeColor="text1"/>
          <w:sz w:val="28"/>
          <w:szCs w:val="28"/>
        </w:rPr>
        <w:t>2</w:t>
      </w:r>
      <w:r w:rsidRPr="00720F25">
        <w:rPr>
          <w:color w:val="000000" w:themeColor="text1"/>
          <w:sz w:val="28"/>
          <w:szCs w:val="28"/>
        </w:rPr>
        <w:t>.</w:t>
      </w:r>
      <w:r w:rsidR="002935F9" w:rsidRPr="00720F25">
        <w:rPr>
          <w:color w:val="000000" w:themeColor="text1"/>
          <w:sz w:val="28"/>
          <w:szCs w:val="28"/>
        </w:rPr>
        <w:t>3</w:t>
      </w:r>
      <w:r w:rsidRPr="00720F25">
        <w:rPr>
          <w:color w:val="000000" w:themeColor="text1"/>
          <w:sz w:val="28"/>
          <w:szCs w:val="28"/>
        </w:rPr>
        <w:t xml:space="preserve"> Договора, по письменному запросу одной из Сторон другая Сторона обязана направить соответствующие документы на бумажном носителе в течение </w:t>
      </w:r>
      <w:r w:rsidR="00A14118">
        <w:rPr>
          <w:color w:val="000000" w:themeColor="text1"/>
          <w:sz w:val="28"/>
          <w:szCs w:val="28"/>
        </w:rPr>
        <w:t>5</w:t>
      </w:r>
      <w:r w:rsidRPr="00720F25">
        <w:rPr>
          <w:color w:val="000000" w:themeColor="text1"/>
          <w:sz w:val="28"/>
          <w:szCs w:val="28"/>
        </w:rPr>
        <w:t xml:space="preserve"> (</w:t>
      </w:r>
      <w:r w:rsidR="00A14118">
        <w:rPr>
          <w:color w:val="000000" w:themeColor="text1"/>
          <w:sz w:val="28"/>
          <w:szCs w:val="28"/>
        </w:rPr>
        <w:t>Пяти</w:t>
      </w:r>
      <w:r w:rsidRPr="00720F25">
        <w:rPr>
          <w:color w:val="000000" w:themeColor="text1"/>
          <w:sz w:val="28"/>
          <w:szCs w:val="28"/>
        </w:rPr>
        <w:t xml:space="preserve">) </w:t>
      </w:r>
      <w:r w:rsidR="00A14118">
        <w:rPr>
          <w:color w:val="000000" w:themeColor="text1"/>
          <w:sz w:val="28"/>
          <w:szCs w:val="28"/>
        </w:rPr>
        <w:t>рабочих</w:t>
      </w:r>
      <w:r w:rsidRPr="00720F25">
        <w:rPr>
          <w:color w:val="000000" w:themeColor="text1"/>
          <w:sz w:val="28"/>
          <w:szCs w:val="28"/>
        </w:rPr>
        <w:t xml:space="preserve"> дней со дня получения такого запроса по электронной почте, одним из способов, указанных в подпунктах 1</w:t>
      </w:r>
      <w:r w:rsidR="002935F9" w:rsidRPr="00720F25">
        <w:rPr>
          <w:color w:val="000000" w:themeColor="text1"/>
          <w:sz w:val="28"/>
          <w:szCs w:val="28"/>
        </w:rPr>
        <w:t>2</w:t>
      </w:r>
      <w:r w:rsidRPr="00720F25">
        <w:rPr>
          <w:color w:val="000000" w:themeColor="text1"/>
          <w:sz w:val="28"/>
          <w:szCs w:val="28"/>
        </w:rPr>
        <w:t>.</w:t>
      </w:r>
      <w:r w:rsidR="002935F9" w:rsidRPr="00720F25">
        <w:rPr>
          <w:color w:val="000000" w:themeColor="text1"/>
          <w:sz w:val="28"/>
          <w:szCs w:val="28"/>
        </w:rPr>
        <w:t>3</w:t>
      </w:r>
      <w:r w:rsidRPr="00720F25">
        <w:rPr>
          <w:color w:val="000000" w:themeColor="text1"/>
          <w:sz w:val="28"/>
          <w:szCs w:val="28"/>
        </w:rPr>
        <w:t>.1 или 1</w:t>
      </w:r>
      <w:r w:rsidR="002935F9" w:rsidRPr="00720F25">
        <w:rPr>
          <w:color w:val="000000" w:themeColor="text1"/>
          <w:sz w:val="28"/>
          <w:szCs w:val="28"/>
        </w:rPr>
        <w:t>2</w:t>
      </w:r>
      <w:r w:rsidRPr="00720F25">
        <w:rPr>
          <w:color w:val="000000" w:themeColor="text1"/>
          <w:sz w:val="28"/>
          <w:szCs w:val="28"/>
        </w:rPr>
        <w:t>.</w:t>
      </w:r>
      <w:r w:rsidR="002935F9" w:rsidRPr="00720F25">
        <w:rPr>
          <w:color w:val="000000" w:themeColor="text1"/>
          <w:sz w:val="28"/>
          <w:szCs w:val="28"/>
        </w:rPr>
        <w:t>3</w:t>
      </w:r>
      <w:r w:rsidRPr="00720F25">
        <w:rPr>
          <w:color w:val="000000" w:themeColor="text1"/>
          <w:sz w:val="28"/>
          <w:szCs w:val="28"/>
        </w:rPr>
        <w:t>.2 пункта 1</w:t>
      </w:r>
      <w:r w:rsidR="002935F9" w:rsidRPr="00720F25">
        <w:rPr>
          <w:color w:val="000000" w:themeColor="text1"/>
          <w:sz w:val="28"/>
          <w:szCs w:val="28"/>
        </w:rPr>
        <w:t>2</w:t>
      </w:r>
      <w:r w:rsidRPr="00720F25">
        <w:rPr>
          <w:color w:val="000000" w:themeColor="text1"/>
          <w:sz w:val="28"/>
          <w:szCs w:val="28"/>
        </w:rPr>
        <w:t>.</w:t>
      </w:r>
      <w:r w:rsidR="002935F9" w:rsidRPr="00720F25">
        <w:rPr>
          <w:color w:val="000000" w:themeColor="text1"/>
          <w:sz w:val="28"/>
          <w:szCs w:val="28"/>
        </w:rPr>
        <w:t>3</w:t>
      </w:r>
      <w:r w:rsidRPr="00720F25">
        <w:rPr>
          <w:color w:val="000000" w:themeColor="text1"/>
          <w:sz w:val="28"/>
          <w:szCs w:val="28"/>
        </w:rPr>
        <w:t xml:space="preserve"> Договора.</w:t>
      </w:r>
    </w:p>
    <w:p w14:paraId="439A9147" w14:textId="74FB64A0" w:rsidR="001E4FAF" w:rsidRPr="00720F25" w:rsidRDefault="001E4FAF" w:rsidP="00A60C67">
      <w:pPr>
        <w:widowControl w:val="0"/>
        <w:numPr>
          <w:ilvl w:val="1"/>
          <w:numId w:val="63"/>
        </w:numPr>
        <w:tabs>
          <w:tab w:val="left" w:pos="993"/>
          <w:tab w:val="left" w:pos="1418"/>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Договор составлен в 2 (</w:t>
      </w:r>
      <w:r w:rsidR="006A0A86" w:rsidRPr="00720F25">
        <w:rPr>
          <w:rFonts w:ascii="Times New Roman" w:eastAsia="Calibri" w:hAnsi="Times New Roman" w:cs="Times New Roman"/>
          <w:color w:val="000000" w:themeColor="text1"/>
          <w:sz w:val="28"/>
          <w:szCs w:val="28"/>
        </w:rPr>
        <w:t>Д</w:t>
      </w:r>
      <w:r w:rsidRPr="00720F25">
        <w:rPr>
          <w:rFonts w:ascii="Times New Roman" w:eastAsia="Calibri" w:hAnsi="Times New Roman" w:cs="Times New Roman"/>
          <w:color w:val="000000" w:themeColor="text1"/>
          <w:sz w:val="28"/>
          <w:szCs w:val="28"/>
        </w:rPr>
        <w:t xml:space="preserve">вух) экземплярах, имеющих одинаковую юридическую силу, по </w:t>
      </w:r>
      <w:r w:rsidR="008F32FE" w:rsidRPr="00720F25">
        <w:rPr>
          <w:rFonts w:ascii="Times New Roman" w:eastAsia="Calibri" w:hAnsi="Times New Roman" w:cs="Times New Roman"/>
          <w:color w:val="000000" w:themeColor="text1"/>
          <w:sz w:val="28"/>
          <w:szCs w:val="28"/>
        </w:rPr>
        <w:t>1 (О</w:t>
      </w:r>
      <w:r w:rsidRPr="00720F25">
        <w:rPr>
          <w:rFonts w:ascii="Times New Roman" w:eastAsia="Calibri" w:hAnsi="Times New Roman" w:cs="Times New Roman"/>
          <w:color w:val="000000" w:themeColor="text1"/>
          <w:sz w:val="28"/>
          <w:szCs w:val="28"/>
        </w:rPr>
        <w:t>дному</w:t>
      </w:r>
      <w:r w:rsidR="008F32FE" w:rsidRPr="00720F25">
        <w:rPr>
          <w:rFonts w:ascii="Times New Roman" w:eastAsia="Calibri" w:hAnsi="Times New Roman" w:cs="Times New Roman"/>
          <w:color w:val="000000" w:themeColor="text1"/>
          <w:sz w:val="28"/>
          <w:szCs w:val="28"/>
        </w:rPr>
        <w:t>)</w:t>
      </w:r>
      <w:r w:rsidRPr="00720F25">
        <w:rPr>
          <w:rFonts w:ascii="Times New Roman" w:eastAsia="Calibri" w:hAnsi="Times New Roman" w:cs="Times New Roman"/>
          <w:color w:val="000000" w:themeColor="text1"/>
          <w:sz w:val="28"/>
          <w:szCs w:val="28"/>
        </w:rPr>
        <w:t xml:space="preserve"> экземпляру для каждой из Сторон.</w:t>
      </w:r>
    </w:p>
    <w:p w14:paraId="1BC41B93" w14:textId="19982732" w:rsidR="001E4FAF" w:rsidRPr="00720F25" w:rsidRDefault="001E4FAF" w:rsidP="00A60C67">
      <w:pPr>
        <w:widowControl w:val="0"/>
        <w:numPr>
          <w:ilvl w:val="1"/>
          <w:numId w:val="63"/>
        </w:numPr>
        <w:tabs>
          <w:tab w:val="left" w:pos="993"/>
          <w:tab w:val="left" w:pos="1418"/>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Лица, подписавшие от имени Сторон Договор, подтверждают свои полномочия на подписание Договора, включая все приложения к нему, а также свидетельствуют о соблюдении Сторонами всех процедур, необходимых для заключения Договора.</w:t>
      </w:r>
    </w:p>
    <w:p w14:paraId="3B234611" w14:textId="4192CBAD" w:rsidR="00630476" w:rsidRPr="00720F25" w:rsidRDefault="00630476" w:rsidP="00A60C67">
      <w:pPr>
        <w:widowControl w:val="0"/>
        <w:numPr>
          <w:ilvl w:val="1"/>
          <w:numId w:val="63"/>
        </w:numPr>
        <w:tabs>
          <w:tab w:val="left" w:pos="993"/>
          <w:tab w:val="left" w:pos="1418"/>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Во вс</w:t>
      </w:r>
      <w:r w:rsidR="009834B9" w:rsidRPr="009834B9">
        <w:rPr>
          <w:rFonts w:ascii="Times New Roman" w:eastAsia="Calibri" w:hAnsi="Times New Roman" w:cs="Times New Roman"/>
          <w:color w:val="000000" w:themeColor="text1"/>
          <w:sz w:val="28"/>
          <w:szCs w:val="28"/>
        </w:rPr>
        <w:t>ё</w:t>
      </w:r>
      <w:r w:rsidRPr="00720F25">
        <w:rPr>
          <w:rFonts w:ascii="Times New Roman" w:eastAsia="Calibri" w:hAnsi="Times New Roman" w:cs="Times New Roman"/>
          <w:color w:val="000000" w:themeColor="text1"/>
          <w:sz w:val="28"/>
          <w:szCs w:val="28"/>
        </w:rPr>
        <w:t xml:space="preserve">м, что не предусмотрено Договором, Стороны руководствуются </w:t>
      </w:r>
      <w:r w:rsidR="00C04B15" w:rsidRPr="00720F25">
        <w:rPr>
          <w:rFonts w:ascii="Times New Roman" w:eastAsia="Calibri" w:hAnsi="Times New Roman" w:cs="Times New Roman"/>
          <w:color w:val="000000" w:themeColor="text1"/>
          <w:sz w:val="28"/>
          <w:szCs w:val="28"/>
        </w:rPr>
        <w:t>применимым</w:t>
      </w:r>
      <w:r w:rsidRPr="00720F25">
        <w:rPr>
          <w:rFonts w:ascii="Times New Roman" w:eastAsia="Calibri" w:hAnsi="Times New Roman" w:cs="Times New Roman"/>
          <w:color w:val="000000" w:themeColor="text1"/>
          <w:sz w:val="28"/>
          <w:szCs w:val="28"/>
        </w:rPr>
        <w:t xml:space="preserve"> законодательством Российской Федерации.</w:t>
      </w:r>
    </w:p>
    <w:p w14:paraId="5343C27B" w14:textId="77777777" w:rsidR="00630476" w:rsidRPr="00720F25" w:rsidRDefault="00630476" w:rsidP="00A60C67">
      <w:pPr>
        <w:widowControl w:val="0"/>
        <w:numPr>
          <w:ilvl w:val="1"/>
          <w:numId w:val="63"/>
        </w:numPr>
        <w:tabs>
          <w:tab w:val="left" w:pos="993"/>
          <w:tab w:val="left" w:pos="1418"/>
        </w:tabs>
        <w:suppressAutoHyphens/>
        <w:spacing w:after="0" w:line="240" w:lineRule="auto"/>
        <w:ind w:left="0"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Все приложения, упомянутые в Договоре, являются его </w:t>
      </w:r>
      <w:r w:rsidRPr="00720F25">
        <w:rPr>
          <w:rFonts w:ascii="Times New Roman" w:eastAsia="Calibri" w:hAnsi="Times New Roman" w:cs="Times New Roman"/>
          <w:color w:val="000000" w:themeColor="text1"/>
          <w:sz w:val="28"/>
          <w:szCs w:val="28"/>
        </w:rPr>
        <w:lastRenderedPageBreak/>
        <w:t>неотъемлемыми частями.</w:t>
      </w:r>
    </w:p>
    <w:p w14:paraId="387D259F" w14:textId="77777777" w:rsidR="00630476" w:rsidRPr="00720F25" w:rsidRDefault="00630476" w:rsidP="006E5D24">
      <w:pPr>
        <w:pStyle w:val="a6"/>
        <w:widowControl w:val="0"/>
        <w:numPr>
          <w:ilvl w:val="0"/>
          <w:numId w:val="63"/>
        </w:numPr>
        <w:suppressAutoHyphens/>
        <w:spacing w:before="120" w:after="120" w:line="240" w:lineRule="auto"/>
        <w:ind w:left="567" w:hanging="567"/>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Приложения к Договору</w:t>
      </w:r>
    </w:p>
    <w:p w14:paraId="7BF4B0D3" w14:textId="155FCC30" w:rsidR="003A4F7E" w:rsidRPr="00720F25" w:rsidRDefault="00720F25" w:rsidP="009C59CF">
      <w:pPr>
        <w:pStyle w:val="a6"/>
        <w:widowControl w:val="0"/>
        <w:numPr>
          <w:ilvl w:val="1"/>
          <w:numId w:val="63"/>
        </w:numPr>
        <w:tabs>
          <w:tab w:val="left" w:pos="993"/>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s>
        <w:suppressAutoHyphens/>
        <w:spacing w:after="0" w:line="240" w:lineRule="auto"/>
        <w:ind w:left="0" w:firstLine="709"/>
        <w:contextualSpacing w:val="0"/>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Приложение № 1</w:t>
      </w:r>
      <w:r>
        <w:rPr>
          <w:rFonts w:ascii="Times New Roman" w:eastAsia="Calibri" w:hAnsi="Times New Roman" w:cs="Times New Roman"/>
          <w:color w:val="000000" w:themeColor="text1"/>
          <w:sz w:val="28"/>
          <w:szCs w:val="28"/>
        </w:rPr>
        <w:t xml:space="preserve"> – </w:t>
      </w:r>
      <w:r w:rsidR="00A75787" w:rsidRPr="00720F25">
        <w:rPr>
          <w:rFonts w:ascii="Times New Roman" w:eastAsia="Calibri" w:hAnsi="Times New Roman" w:cs="Times New Roman"/>
          <w:color w:val="000000" w:themeColor="text1"/>
          <w:sz w:val="28"/>
          <w:szCs w:val="28"/>
        </w:rPr>
        <w:t>ОПИСАНИЕ ПРОГРАММЫ ДЛЯ ЭВМ</w:t>
      </w:r>
      <w:r w:rsidR="00FD6D1B" w:rsidRPr="00720F25">
        <w:rPr>
          <w:rFonts w:ascii="Times New Roman" w:eastAsia="Calibri" w:hAnsi="Times New Roman" w:cs="Times New Roman"/>
          <w:color w:val="000000" w:themeColor="text1"/>
          <w:sz w:val="28"/>
          <w:szCs w:val="28"/>
        </w:rPr>
        <w:t>.</w:t>
      </w:r>
    </w:p>
    <w:p w14:paraId="6517DCC9" w14:textId="2BBEF933" w:rsidR="001E4FAF" w:rsidRPr="00720F25" w:rsidRDefault="001E4FAF" w:rsidP="006E5D24">
      <w:pPr>
        <w:pStyle w:val="a6"/>
        <w:widowControl w:val="0"/>
        <w:numPr>
          <w:ilvl w:val="0"/>
          <w:numId w:val="63"/>
        </w:numPr>
        <w:suppressAutoHyphens/>
        <w:spacing w:before="120" w:after="120" w:line="240" w:lineRule="auto"/>
        <w:ind w:left="0" w:hanging="567"/>
        <w:contextualSpacing w:val="0"/>
        <w:jc w:val="center"/>
        <w:rPr>
          <w:rFonts w:ascii="Times New Roman" w:hAnsi="Times New Roman" w:cs="Times New Roman"/>
          <w:b/>
          <w:caps/>
          <w:color w:val="000000" w:themeColor="text1"/>
          <w:sz w:val="28"/>
          <w:szCs w:val="28"/>
        </w:rPr>
      </w:pPr>
      <w:r w:rsidRPr="00720F25">
        <w:rPr>
          <w:rFonts w:ascii="Times New Roman" w:hAnsi="Times New Roman" w:cs="Times New Roman"/>
          <w:b/>
          <w:caps/>
          <w:color w:val="000000" w:themeColor="text1"/>
          <w:sz w:val="28"/>
          <w:szCs w:val="28"/>
        </w:rPr>
        <w:t>АДРЕСА, РЕКВИЗИТЫ И ПОДПИСИ СТОРОН</w:t>
      </w:r>
    </w:p>
    <w:p w14:paraId="452C88A8" w14:textId="284F0B6E"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b/>
          <w:color w:val="000000" w:themeColor="text1"/>
          <w:sz w:val="28"/>
          <w:szCs w:val="28"/>
        </w:rPr>
      </w:pPr>
      <w:r w:rsidRPr="00720F25">
        <w:rPr>
          <w:rFonts w:ascii="Times New Roman" w:hAnsi="Times New Roman" w:cs="Times New Roman"/>
          <w:b/>
          <w:color w:val="000000" w:themeColor="text1"/>
          <w:sz w:val="28"/>
          <w:szCs w:val="28"/>
        </w:rPr>
        <w:t>ЛИЦЕНЗИАР: АО «НТЦ ЕЭС»</w:t>
      </w:r>
    </w:p>
    <w:p w14:paraId="61709D80" w14:textId="744BE1E0" w:rsidR="008D4C01" w:rsidRDefault="005D7E19"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w:t>
      </w:r>
      <w:r w:rsidR="00A769D5" w:rsidRPr="008D4C01">
        <w:rPr>
          <w:rFonts w:ascii="Times New Roman" w:hAnsi="Times New Roman" w:cs="Times New Roman"/>
          <w:color w:val="000000" w:themeColor="text1"/>
          <w:sz w:val="28"/>
          <w:szCs w:val="28"/>
        </w:rPr>
        <w:t xml:space="preserve">: </w:t>
      </w:r>
      <w:r w:rsidR="008D4C01" w:rsidRPr="008D4C01">
        <w:rPr>
          <w:rFonts w:ascii="Times New Roman" w:hAnsi="Times New Roman" w:cs="Times New Roman"/>
          <w:color w:val="000000" w:themeColor="text1"/>
          <w:sz w:val="28"/>
          <w:szCs w:val="28"/>
        </w:rPr>
        <w:t>194223, г. Санкт-Петербург, вн. тер. г. муниципальный округ Светлановское, ул. Курчатова, д. 1, литера А</w:t>
      </w:r>
    </w:p>
    <w:p w14:paraId="44C8781E" w14:textId="50763233" w:rsidR="00A769D5" w:rsidRPr="008D4C01"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8D4C01">
        <w:rPr>
          <w:rFonts w:ascii="Times New Roman" w:hAnsi="Times New Roman" w:cs="Times New Roman"/>
          <w:color w:val="000000" w:themeColor="text1"/>
          <w:sz w:val="28"/>
          <w:szCs w:val="28"/>
        </w:rPr>
        <w:t>ОГРН: 1027801531427, ИНН:</w:t>
      </w:r>
      <w:r w:rsidRPr="008D4C01">
        <w:rPr>
          <w:rFonts w:ascii="Times New Roman" w:hAnsi="Times New Roman" w:cs="Times New Roman"/>
          <w:b/>
          <w:color w:val="000000" w:themeColor="text1"/>
          <w:sz w:val="28"/>
          <w:szCs w:val="28"/>
        </w:rPr>
        <w:t xml:space="preserve"> </w:t>
      </w:r>
      <w:r w:rsidRPr="008D4C01">
        <w:rPr>
          <w:rFonts w:ascii="Times New Roman" w:hAnsi="Times New Roman" w:cs="Times New Roman"/>
          <w:color w:val="000000" w:themeColor="text1"/>
          <w:sz w:val="28"/>
          <w:szCs w:val="28"/>
        </w:rPr>
        <w:t>7802001298, КПП: 780201001</w:t>
      </w:r>
    </w:p>
    <w:p w14:paraId="59B4DD8E" w14:textId="77777777" w:rsidR="00A769D5" w:rsidRPr="008D4C01"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8D4C01">
        <w:rPr>
          <w:rFonts w:ascii="Times New Roman" w:hAnsi="Times New Roman" w:cs="Times New Roman"/>
          <w:color w:val="000000" w:themeColor="text1"/>
          <w:sz w:val="28"/>
          <w:szCs w:val="28"/>
        </w:rPr>
        <w:t xml:space="preserve">Реквизиты банка: </w:t>
      </w:r>
    </w:p>
    <w:p w14:paraId="7C87AF1A" w14:textId="0BA8A2F2" w:rsidR="00A769D5" w:rsidRPr="008D4C01" w:rsidRDefault="00A769D5" w:rsidP="00A60C67">
      <w:pPr>
        <w:widowControl w:val="0"/>
        <w:shd w:val="clear" w:color="auto" w:fill="FFFFFF"/>
        <w:tabs>
          <w:tab w:val="left" w:pos="142"/>
        </w:tabs>
        <w:suppressAutoHyphens/>
        <w:spacing w:after="0" w:line="240" w:lineRule="auto"/>
        <w:ind w:left="142"/>
        <w:jc w:val="both"/>
        <w:rPr>
          <w:rFonts w:ascii="Times New Roman" w:hAnsi="Times New Roman" w:cs="Times New Roman"/>
          <w:color w:val="000000" w:themeColor="text1"/>
          <w:sz w:val="28"/>
          <w:szCs w:val="28"/>
          <w:shd w:val="clear" w:color="auto" w:fill="FFFFFF"/>
        </w:rPr>
      </w:pPr>
      <w:r w:rsidRPr="008D4C01">
        <w:rPr>
          <w:rFonts w:ascii="Times New Roman" w:hAnsi="Times New Roman" w:cs="Times New Roman"/>
          <w:color w:val="000000" w:themeColor="text1"/>
          <w:sz w:val="28"/>
          <w:szCs w:val="28"/>
        </w:rPr>
        <w:t xml:space="preserve">Р/с: 40602810755080100788 в СЕВЕРО-ЗАПАДНОМ БАНКЕ ПАО СБЕРБАНК г. Санкт-Петербург, дополнительный офис № </w:t>
      </w:r>
      <w:r w:rsidR="005762C6">
        <w:rPr>
          <w:rFonts w:ascii="Times New Roman" w:hAnsi="Times New Roman" w:cs="Times New Roman"/>
          <w:color w:val="000000" w:themeColor="text1"/>
          <w:sz w:val="28"/>
          <w:szCs w:val="28"/>
        </w:rPr>
        <w:t>9055/078</w:t>
      </w:r>
      <w:r w:rsidR="008B4225">
        <w:rPr>
          <w:rFonts w:ascii="Times New Roman" w:hAnsi="Times New Roman" w:cs="Times New Roman"/>
          <w:color w:val="000000" w:themeColor="text1"/>
          <w:sz w:val="28"/>
          <w:szCs w:val="28"/>
        </w:rPr>
        <w:t>3</w:t>
      </w:r>
      <w:r w:rsidRPr="008D4C01">
        <w:rPr>
          <w:rFonts w:ascii="Times New Roman" w:hAnsi="Times New Roman" w:cs="Times New Roman"/>
          <w:color w:val="000000" w:themeColor="text1"/>
          <w:sz w:val="28"/>
          <w:szCs w:val="28"/>
        </w:rPr>
        <w:t xml:space="preserve"> в г. Санкт-Петербург, к/с: 30101810500000000653, БИК: </w:t>
      </w:r>
      <w:r w:rsidRPr="008D4C01">
        <w:rPr>
          <w:rFonts w:ascii="Times New Roman" w:hAnsi="Times New Roman" w:cs="Times New Roman"/>
          <w:color w:val="000000" w:themeColor="text1"/>
          <w:sz w:val="28"/>
          <w:szCs w:val="28"/>
          <w:shd w:val="clear" w:color="auto" w:fill="FFFFFF"/>
        </w:rPr>
        <w:t>044030653</w:t>
      </w:r>
    </w:p>
    <w:p w14:paraId="2ACFC21D" w14:textId="2FD00D91" w:rsidR="00F0668B" w:rsidRPr="008D4C01" w:rsidRDefault="00F0668B" w:rsidP="00A60C67">
      <w:pPr>
        <w:widowControl w:val="0"/>
        <w:shd w:val="clear" w:color="auto" w:fill="FFFFFF"/>
        <w:tabs>
          <w:tab w:val="left" w:pos="142"/>
        </w:tabs>
        <w:suppressAutoHyphens/>
        <w:spacing w:after="0" w:line="240" w:lineRule="auto"/>
        <w:ind w:left="142"/>
        <w:jc w:val="both"/>
        <w:rPr>
          <w:rFonts w:ascii="Times New Roman" w:hAnsi="Times New Roman" w:cs="Times New Roman"/>
          <w:color w:val="000000" w:themeColor="text1"/>
          <w:sz w:val="28"/>
          <w:szCs w:val="28"/>
          <w:shd w:val="clear" w:color="auto" w:fill="FFFFFF"/>
        </w:rPr>
      </w:pPr>
      <w:r w:rsidRPr="008D4C01">
        <w:rPr>
          <w:rFonts w:ascii="Times New Roman" w:hAnsi="Times New Roman" w:cs="Times New Roman"/>
          <w:color w:val="000000" w:themeColor="text1"/>
          <w:sz w:val="28"/>
          <w:szCs w:val="28"/>
          <w:shd w:val="clear" w:color="auto" w:fill="FFFFFF"/>
        </w:rPr>
        <w:t xml:space="preserve">Номер телефона: </w:t>
      </w:r>
      <w:r w:rsidR="00A75787" w:rsidRPr="008D4C01">
        <w:rPr>
          <w:rFonts w:ascii="Times New Roman" w:eastAsia="Times New Roman" w:hAnsi="Times New Roman" w:cs="Times New Roman"/>
          <w:color w:val="000000" w:themeColor="text1"/>
          <w:sz w:val="28"/>
          <w:szCs w:val="28"/>
          <w:lang w:eastAsia="ru-RU"/>
        </w:rPr>
        <w:t>+7 (383) 328-12-54</w:t>
      </w:r>
    </w:p>
    <w:p w14:paraId="0AA47571" w14:textId="2E1525E4" w:rsidR="00A769D5" w:rsidRPr="00720F25" w:rsidRDefault="00F0668B" w:rsidP="00A60C67">
      <w:pPr>
        <w:widowControl w:val="0"/>
        <w:shd w:val="clear" w:color="auto" w:fill="FFFFFF"/>
        <w:tabs>
          <w:tab w:val="left" w:pos="142"/>
        </w:tabs>
        <w:suppressAutoHyphens/>
        <w:spacing w:after="0" w:line="240" w:lineRule="auto"/>
        <w:ind w:left="142"/>
        <w:jc w:val="both"/>
        <w:rPr>
          <w:rFonts w:ascii="Times New Roman" w:hAnsi="Times New Roman" w:cs="Times New Roman"/>
          <w:color w:val="000000" w:themeColor="text1"/>
          <w:sz w:val="28"/>
          <w:szCs w:val="28"/>
        </w:rPr>
      </w:pPr>
      <w:r w:rsidRPr="008D4C01">
        <w:rPr>
          <w:rFonts w:ascii="Times New Roman" w:hAnsi="Times New Roman" w:cs="Times New Roman"/>
          <w:color w:val="000000" w:themeColor="text1"/>
          <w:sz w:val="28"/>
          <w:szCs w:val="28"/>
          <w:shd w:val="clear" w:color="auto" w:fill="FFFFFF"/>
        </w:rPr>
        <w:t xml:space="preserve">Адрес электронной почты: </w:t>
      </w:r>
      <w:r w:rsidRPr="008D4C01">
        <w:rPr>
          <w:rFonts w:ascii="Times New Roman" w:hAnsi="Times New Roman" w:cs="Times New Roman"/>
          <w:color w:val="000000" w:themeColor="text1"/>
          <w:sz w:val="28"/>
          <w:szCs w:val="28"/>
          <w:u w:val="single"/>
          <w:shd w:val="clear" w:color="auto" w:fill="FFFFFF"/>
        </w:rPr>
        <w:t>ntc@ntcees.ru</w:t>
      </w:r>
      <w:r w:rsidR="00A769D5" w:rsidRPr="008D4C01">
        <w:rPr>
          <w:rFonts w:ascii="Times New Roman" w:hAnsi="Times New Roman" w:cs="Times New Roman"/>
          <w:color w:val="000000" w:themeColor="text1"/>
          <w:sz w:val="28"/>
          <w:szCs w:val="28"/>
          <w:shd w:val="clear" w:color="auto" w:fill="FFFFFF"/>
        </w:rPr>
        <w:t>.</w:t>
      </w:r>
    </w:p>
    <w:p w14:paraId="623A3642"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b/>
          <w:color w:val="000000" w:themeColor="text1"/>
          <w:sz w:val="28"/>
          <w:szCs w:val="28"/>
        </w:rPr>
      </w:pPr>
    </w:p>
    <w:p w14:paraId="6E406361"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Генеральный директор </w:t>
      </w:r>
    </w:p>
    <w:p w14:paraId="37318589"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p>
    <w:p w14:paraId="01DCB802"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__________________/Измайлов Р.К.</w:t>
      </w:r>
    </w:p>
    <w:p w14:paraId="1C2C8500"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b/>
          <w:color w:val="000000" w:themeColor="text1"/>
          <w:sz w:val="28"/>
          <w:szCs w:val="28"/>
        </w:rPr>
      </w:pPr>
    </w:p>
    <w:p w14:paraId="72F710E9" w14:textId="4DD2ED77" w:rsidR="00A769D5" w:rsidRPr="00720F25" w:rsidRDefault="00F0668B"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720F25">
        <w:rPr>
          <w:rFonts w:ascii="Times New Roman" w:hAnsi="Times New Roman" w:cs="Times New Roman"/>
          <w:b/>
          <w:color w:val="000000" w:themeColor="text1"/>
          <w:sz w:val="28"/>
          <w:szCs w:val="28"/>
        </w:rPr>
        <w:t>ЛИЦЕНЗИАТ</w:t>
      </w:r>
      <w:r w:rsidR="00A769D5" w:rsidRPr="00720F25">
        <w:rPr>
          <w:rFonts w:ascii="Times New Roman" w:hAnsi="Times New Roman" w:cs="Times New Roman"/>
          <w:color w:val="000000" w:themeColor="text1"/>
          <w:sz w:val="28"/>
          <w:szCs w:val="28"/>
        </w:rPr>
        <w:t xml:space="preserve">: </w:t>
      </w:r>
      <w:r w:rsidR="00A769D5" w:rsidRPr="009D3611">
        <w:rPr>
          <w:rFonts w:ascii="Times New Roman" w:hAnsi="Times New Roman" w:cs="Times New Roman"/>
          <w:b/>
          <w:color w:val="000000" w:themeColor="text1"/>
          <w:sz w:val="28"/>
          <w:szCs w:val="28"/>
          <w:highlight w:val="lightGray"/>
        </w:rPr>
        <w:t>[*]</w:t>
      </w:r>
    </w:p>
    <w:p w14:paraId="0B50B887" w14:textId="2FC86361" w:rsidR="00A769D5" w:rsidRPr="00720F25" w:rsidRDefault="005D7E19"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w:t>
      </w:r>
      <w:r w:rsidR="00A769D5" w:rsidRPr="00720F25">
        <w:rPr>
          <w:rFonts w:ascii="Times New Roman" w:hAnsi="Times New Roman" w:cs="Times New Roman"/>
          <w:color w:val="000000" w:themeColor="text1"/>
          <w:sz w:val="28"/>
          <w:szCs w:val="28"/>
        </w:rPr>
        <w:t xml:space="preserve">: </w:t>
      </w:r>
      <w:r w:rsidR="00A769D5" w:rsidRPr="009D3611">
        <w:rPr>
          <w:rFonts w:ascii="Times New Roman" w:hAnsi="Times New Roman" w:cs="Times New Roman"/>
          <w:color w:val="000000" w:themeColor="text1"/>
          <w:sz w:val="28"/>
          <w:szCs w:val="28"/>
          <w:highlight w:val="lightGray"/>
        </w:rPr>
        <w:t>[*]</w:t>
      </w:r>
    </w:p>
    <w:p w14:paraId="32C3CC84"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ОГРН: </w:t>
      </w:r>
      <w:r w:rsidRPr="009D3611">
        <w:rPr>
          <w:rFonts w:ascii="Times New Roman" w:hAnsi="Times New Roman" w:cs="Times New Roman"/>
          <w:color w:val="000000" w:themeColor="text1"/>
          <w:sz w:val="28"/>
          <w:szCs w:val="28"/>
          <w:highlight w:val="lightGray"/>
        </w:rPr>
        <w:t>[*],</w:t>
      </w:r>
      <w:r w:rsidRPr="00720F25">
        <w:rPr>
          <w:rFonts w:ascii="Times New Roman" w:hAnsi="Times New Roman" w:cs="Times New Roman"/>
          <w:color w:val="000000" w:themeColor="text1"/>
          <w:sz w:val="28"/>
          <w:szCs w:val="28"/>
        </w:rPr>
        <w:t xml:space="preserve"> ИНН:</w:t>
      </w:r>
      <w:r w:rsidRPr="00720F25">
        <w:rPr>
          <w:rFonts w:ascii="Times New Roman" w:hAnsi="Times New Roman" w:cs="Times New Roman"/>
          <w:b/>
          <w:color w:val="000000" w:themeColor="text1"/>
          <w:sz w:val="28"/>
          <w:szCs w:val="28"/>
        </w:rPr>
        <w:t xml:space="preserve"> </w:t>
      </w:r>
      <w:r w:rsidRPr="009D3611">
        <w:rPr>
          <w:rFonts w:ascii="Times New Roman" w:hAnsi="Times New Roman" w:cs="Times New Roman"/>
          <w:color w:val="000000" w:themeColor="text1"/>
          <w:sz w:val="28"/>
          <w:szCs w:val="28"/>
          <w:highlight w:val="lightGray"/>
        </w:rPr>
        <w:t>[*],</w:t>
      </w:r>
      <w:r w:rsidRPr="00720F25">
        <w:rPr>
          <w:rFonts w:ascii="Times New Roman" w:hAnsi="Times New Roman" w:cs="Times New Roman"/>
          <w:color w:val="000000" w:themeColor="text1"/>
          <w:sz w:val="28"/>
          <w:szCs w:val="28"/>
        </w:rPr>
        <w:t xml:space="preserve"> КПП: </w:t>
      </w:r>
      <w:r w:rsidRPr="009D3611">
        <w:rPr>
          <w:rFonts w:ascii="Times New Roman" w:hAnsi="Times New Roman" w:cs="Times New Roman"/>
          <w:color w:val="000000" w:themeColor="text1"/>
          <w:sz w:val="28"/>
          <w:szCs w:val="28"/>
          <w:highlight w:val="lightGray"/>
        </w:rPr>
        <w:t>[*]</w:t>
      </w:r>
    </w:p>
    <w:p w14:paraId="1C89A3A5"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Реквизиты банка: </w:t>
      </w:r>
    </w:p>
    <w:p w14:paraId="6757B38D" w14:textId="70E9BA52" w:rsidR="00A769D5" w:rsidRPr="00720F25" w:rsidRDefault="00A769D5" w:rsidP="00A60C67">
      <w:pPr>
        <w:widowControl w:val="0"/>
        <w:shd w:val="clear" w:color="auto" w:fill="FFFFFF"/>
        <w:tabs>
          <w:tab w:val="left" w:pos="142"/>
        </w:tabs>
        <w:suppressAutoHyphens/>
        <w:spacing w:after="0" w:line="240" w:lineRule="auto"/>
        <w:ind w:left="142"/>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Р/с: </w:t>
      </w:r>
      <w:r w:rsidRPr="009D3611">
        <w:rPr>
          <w:rFonts w:ascii="Times New Roman" w:hAnsi="Times New Roman" w:cs="Times New Roman"/>
          <w:color w:val="000000" w:themeColor="text1"/>
          <w:sz w:val="28"/>
          <w:szCs w:val="28"/>
          <w:highlight w:val="lightGray"/>
        </w:rPr>
        <w:t>[*]</w:t>
      </w:r>
      <w:r w:rsidRPr="00720F25">
        <w:rPr>
          <w:rFonts w:ascii="Times New Roman" w:hAnsi="Times New Roman" w:cs="Times New Roman"/>
          <w:color w:val="000000" w:themeColor="text1"/>
          <w:sz w:val="28"/>
          <w:szCs w:val="28"/>
        </w:rPr>
        <w:t xml:space="preserve"> в </w:t>
      </w:r>
      <w:r w:rsidRPr="009D3611">
        <w:rPr>
          <w:rFonts w:ascii="Times New Roman" w:hAnsi="Times New Roman" w:cs="Times New Roman"/>
          <w:color w:val="000000" w:themeColor="text1"/>
          <w:sz w:val="28"/>
          <w:szCs w:val="28"/>
          <w:highlight w:val="lightGray"/>
        </w:rPr>
        <w:t>[*]</w:t>
      </w:r>
      <w:r w:rsidRPr="00720F25">
        <w:rPr>
          <w:rFonts w:ascii="Times New Roman" w:hAnsi="Times New Roman" w:cs="Times New Roman"/>
          <w:color w:val="000000" w:themeColor="text1"/>
          <w:sz w:val="28"/>
          <w:szCs w:val="28"/>
        </w:rPr>
        <w:t xml:space="preserve">, к/с: </w:t>
      </w:r>
      <w:r w:rsidRPr="009D3611">
        <w:rPr>
          <w:rFonts w:ascii="Times New Roman" w:hAnsi="Times New Roman" w:cs="Times New Roman"/>
          <w:color w:val="000000" w:themeColor="text1"/>
          <w:sz w:val="28"/>
          <w:szCs w:val="28"/>
          <w:highlight w:val="lightGray"/>
        </w:rPr>
        <w:t>[*]</w:t>
      </w:r>
      <w:r w:rsidRPr="00720F25">
        <w:rPr>
          <w:rFonts w:ascii="Times New Roman" w:hAnsi="Times New Roman" w:cs="Times New Roman"/>
          <w:color w:val="000000" w:themeColor="text1"/>
          <w:sz w:val="28"/>
          <w:szCs w:val="28"/>
        </w:rPr>
        <w:t xml:space="preserve">, БИК: </w:t>
      </w:r>
      <w:r w:rsidRPr="009D3611">
        <w:rPr>
          <w:rFonts w:ascii="Times New Roman" w:hAnsi="Times New Roman" w:cs="Times New Roman"/>
          <w:color w:val="000000" w:themeColor="text1"/>
          <w:sz w:val="28"/>
          <w:szCs w:val="28"/>
          <w:highlight w:val="lightGray"/>
        </w:rPr>
        <w:t>[*]</w:t>
      </w:r>
    </w:p>
    <w:p w14:paraId="30388F28" w14:textId="77777777" w:rsidR="00F0668B" w:rsidRPr="00720F25" w:rsidRDefault="00F0668B" w:rsidP="00A60C67">
      <w:pPr>
        <w:widowControl w:val="0"/>
        <w:shd w:val="clear" w:color="auto" w:fill="FFFFFF"/>
        <w:tabs>
          <w:tab w:val="left" w:pos="142"/>
        </w:tabs>
        <w:suppressAutoHyphens/>
        <w:spacing w:after="0" w:line="240" w:lineRule="auto"/>
        <w:ind w:left="142"/>
        <w:jc w:val="both"/>
        <w:rPr>
          <w:rFonts w:ascii="Times New Roman" w:hAnsi="Times New Roman" w:cs="Times New Roman"/>
          <w:color w:val="000000" w:themeColor="text1"/>
          <w:sz w:val="28"/>
          <w:szCs w:val="28"/>
          <w:shd w:val="clear" w:color="auto" w:fill="FFFFFF"/>
        </w:rPr>
      </w:pPr>
      <w:r w:rsidRPr="00720F25">
        <w:rPr>
          <w:rFonts w:ascii="Times New Roman" w:hAnsi="Times New Roman" w:cs="Times New Roman"/>
          <w:color w:val="000000" w:themeColor="text1"/>
          <w:sz w:val="28"/>
          <w:szCs w:val="28"/>
          <w:shd w:val="clear" w:color="auto" w:fill="FFFFFF"/>
        </w:rPr>
        <w:t xml:space="preserve">Номер телефона: </w:t>
      </w:r>
      <w:r w:rsidRPr="009D3611">
        <w:rPr>
          <w:rFonts w:ascii="Times New Roman" w:hAnsi="Times New Roman" w:cs="Times New Roman"/>
          <w:color w:val="000000" w:themeColor="text1"/>
          <w:sz w:val="28"/>
          <w:szCs w:val="28"/>
          <w:highlight w:val="lightGray"/>
        </w:rPr>
        <w:t>[*]</w:t>
      </w:r>
    </w:p>
    <w:p w14:paraId="519DDD1D" w14:textId="4BDE1D44" w:rsidR="00F0668B" w:rsidRPr="00720F25" w:rsidRDefault="00F0668B" w:rsidP="00A60C67">
      <w:pPr>
        <w:widowControl w:val="0"/>
        <w:shd w:val="clear" w:color="auto" w:fill="FFFFFF"/>
        <w:tabs>
          <w:tab w:val="left" w:pos="142"/>
        </w:tabs>
        <w:suppressAutoHyphens/>
        <w:spacing w:after="0" w:line="240" w:lineRule="auto"/>
        <w:ind w:left="142"/>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shd w:val="clear" w:color="auto" w:fill="FFFFFF"/>
        </w:rPr>
        <w:t xml:space="preserve">Адрес электронной почты: </w:t>
      </w:r>
      <w:r w:rsidRPr="009D3611">
        <w:rPr>
          <w:rFonts w:ascii="Times New Roman" w:hAnsi="Times New Roman" w:cs="Times New Roman"/>
          <w:color w:val="000000" w:themeColor="text1"/>
          <w:sz w:val="28"/>
          <w:szCs w:val="28"/>
          <w:highlight w:val="lightGray"/>
        </w:rPr>
        <w:t>[*].</w:t>
      </w:r>
    </w:p>
    <w:p w14:paraId="2A90146C"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b/>
          <w:color w:val="000000" w:themeColor="text1"/>
          <w:sz w:val="28"/>
          <w:szCs w:val="28"/>
        </w:rPr>
      </w:pPr>
    </w:p>
    <w:p w14:paraId="746C31CC"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9D3611">
        <w:rPr>
          <w:rFonts w:ascii="Times New Roman" w:hAnsi="Times New Roman" w:cs="Times New Roman"/>
          <w:color w:val="000000" w:themeColor="text1"/>
          <w:sz w:val="28"/>
          <w:szCs w:val="28"/>
          <w:highlight w:val="lightGray"/>
        </w:rPr>
        <w:t>[*]</w:t>
      </w:r>
      <w:r w:rsidRPr="00720F25">
        <w:rPr>
          <w:rFonts w:ascii="Times New Roman" w:hAnsi="Times New Roman" w:cs="Times New Roman"/>
          <w:color w:val="000000" w:themeColor="text1"/>
          <w:sz w:val="28"/>
          <w:szCs w:val="28"/>
        </w:rPr>
        <w:t xml:space="preserve"> </w:t>
      </w:r>
    </w:p>
    <w:p w14:paraId="75BF52A5"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p>
    <w:p w14:paraId="47D287BD"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__________________/</w:t>
      </w:r>
      <w:r w:rsidRPr="009D3611">
        <w:rPr>
          <w:rFonts w:ascii="Times New Roman" w:hAnsi="Times New Roman" w:cs="Times New Roman"/>
          <w:color w:val="000000" w:themeColor="text1"/>
          <w:sz w:val="28"/>
          <w:szCs w:val="28"/>
          <w:highlight w:val="lightGray"/>
        </w:rPr>
        <w:t>_________________</w:t>
      </w:r>
    </w:p>
    <w:p w14:paraId="72AE4AFA" w14:textId="77777777" w:rsidR="00A769D5" w:rsidRPr="00720F25" w:rsidRDefault="00A769D5" w:rsidP="00A60C67">
      <w:pPr>
        <w:widowControl w:val="0"/>
        <w:tabs>
          <w:tab w:val="left" w:pos="142"/>
        </w:tabs>
        <w:suppressAutoHyphens/>
        <w:spacing w:after="0" w:line="240" w:lineRule="auto"/>
        <w:ind w:left="142"/>
        <w:rPr>
          <w:rFonts w:ascii="Times New Roman" w:hAnsi="Times New Roman" w:cs="Times New Roman"/>
          <w:b/>
          <w:color w:val="000000" w:themeColor="text1"/>
          <w:sz w:val="28"/>
          <w:szCs w:val="28"/>
        </w:rPr>
      </w:pPr>
    </w:p>
    <w:p w14:paraId="5901DEC4" w14:textId="77777777" w:rsidR="00990D77" w:rsidRDefault="00990D77" w:rsidP="00A60C67">
      <w:pPr>
        <w:widowControl w:val="0"/>
        <w:suppressAutoHyphens/>
        <w:spacing w:after="0" w:line="240" w:lineRule="auto"/>
        <w:jc w:val="right"/>
        <w:rPr>
          <w:rFonts w:ascii="Times New Roman" w:hAnsi="Times New Roman" w:cs="Times New Roman"/>
          <w:color w:val="000000" w:themeColor="text1"/>
          <w:sz w:val="28"/>
          <w:szCs w:val="28"/>
        </w:rPr>
        <w:sectPr w:rsidR="00990D77" w:rsidSect="00545960">
          <w:headerReference w:type="default" r:id="rId10"/>
          <w:footerReference w:type="default" r:id="rId11"/>
          <w:footerReference w:type="first" r:id="rId12"/>
          <w:pgSz w:w="11906" w:h="16838"/>
          <w:pgMar w:top="1134" w:right="850" w:bottom="1134" w:left="1701" w:header="510" w:footer="624" w:gutter="0"/>
          <w:cols w:space="708"/>
          <w:titlePg/>
          <w:docGrid w:linePitch="360"/>
        </w:sectPr>
      </w:pPr>
    </w:p>
    <w:p w14:paraId="7B76E538" w14:textId="683F21D5" w:rsidR="007E12BA" w:rsidRPr="00720F25" w:rsidRDefault="007E12BA" w:rsidP="00A60C67">
      <w:pPr>
        <w:widowControl w:val="0"/>
        <w:suppressAutoHyphens/>
        <w:spacing w:after="0" w:line="240" w:lineRule="auto"/>
        <w:jc w:val="right"/>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lastRenderedPageBreak/>
        <w:t xml:space="preserve">Приложение № 1 </w:t>
      </w:r>
    </w:p>
    <w:p w14:paraId="1B4492A0" w14:textId="1B836441" w:rsidR="007E12BA" w:rsidRPr="00720F25" w:rsidRDefault="007E12BA" w:rsidP="00A60C67">
      <w:pPr>
        <w:widowControl w:val="0"/>
        <w:suppressAutoHyphens/>
        <w:spacing w:after="0" w:line="240" w:lineRule="auto"/>
        <w:jc w:val="right"/>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к </w:t>
      </w:r>
      <w:r w:rsidR="00A769D5" w:rsidRPr="00720F25">
        <w:rPr>
          <w:rFonts w:ascii="Times New Roman" w:hAnsi="Times New Roman" w:cs="Times New Roman"/>
          <w:color w:val="000000" w:themeColor="text1"/>
          <w:sz w:val="28"/>
          <w:szCs w:val="28"/>
        </w:rPr>
        <w:t xml:space="preserve">Лицензионному </w:t>
      </w:r>
      <w:r w:rsidRPr="00720F25">
        <w:rPr>
          <w:rFonts w:ascii="Times New Roman" w:hAnsi="Times New Roman" w:cs="Times New Roman"/>
          <w:color w:val="000000" w:themeColor="text1"/>
          <w:sz w:val="28"/>
          <w:szCs w:val="28"/>
        </w:rPr>
        <w:t xml:space="preserve">договору </w:t>
      </w:r>
      <w:r w:rsidR="00A769D5" w:rsidRPr="00720F25">
        <w:rPr>
          <w:rFonts w:ascii="Times New Roman" w:hAnsi="Times New Roman" w:cs="Times New Roman"/>
          <w:color w:val="000000" w:themeColor="text1"/>
          <w:sz w:val="28"/>
          <w:szCs w:val="28"/>
        </w:rPr>
        <w:t xml:space="preserve">№ </w:t>
      </w:r>
      <w:r w:rsidR="00A769D5" w:rsidRPr="009D3611">
        <w:rPr>
          <w:rFonts w:ascii="Times New Roman" w:hAnsi="Times New Roman" w:cs="Times New Roman"/>
          <w:color w:val="000000" w:themeColor="text1"/>
          <w:sz w:val="28"/>
          <w:szCs w:val="28"/>
          <w:highlight w:val="lightGray"/>
        </w:rPr>
        <w:t>[*]</w:t>
      </w:r>
      <w:r w:rsidR="00A769D5" w:rsidRPr="00720F25">
        <w:rPr>
          <w:rFonts w:ascii="Times New Roman" w:hAnsi="Times New Roman" w:cs="Times New Roman"/>
          <w:color w:val="000000" w:themeColor="text1"/>
          <w:sz w:val="28"/>
          <w:szCs w:val="28"/>
        </w:rPr>
        <w:t xml:space="preserve"> от </w:t>
      </w:r>
      <w:r w:rsidR="00A769D5" w:rsidRPr="009D3611">
        <w:rPr>
          <w:rFonts w:ascii="Times New Roman" w:hAnsi="Times New Roman" w:cs="Times New Roman"/>
          <w:color w:val="000000" w:themeColor="text1"/>
          <w:sz w:val="28"/>
          <w:szCs w:val="28"/>
          <w:highlight w:val="lightGray"/>
        </w:rPr>
        <w:t>«___»</w:t>
      </w:r>
      <w:r w:rsidR="00A769D5" w:rsidRPr="00720F25">
        <w:rPr>
          <w:rFonts w:ascii="Times New Roman" w:hAnsi="Times New Roman" w:cs="Times New Roman"/>
          <w:color w:val="000000" w:themeColor="text1"/>
          <w:sz w:val="28"/>
          <w:szCs w:val="28"/>
        </w:rPr>
        <w:t xml:space="preserve"> </w:t>
      </w:r>
      <w:r w:rsidR="00A769D5" w:rsidRPr="009D3611">
        <w:rPr>
          <w:rFonts w:ascii="Times New Roman" w:hAnsi="Times New Roman" w:cs="Times New Roman"/>
          <w:color w:val="000000" w:themeColor="text1"/>
          <w:sz w:val="28"/>
          <w:szCs w:val="28"/>
          <w:highlight w:val="lightGray"/>
        </w:rPr>
        <w:t>____________</w:t>
      </w:r>
      <w:r w:rsidR="00A769D5" w:rsidRPr="00720F25">
        <w:rPr>
          <w:rFonts w:ascii="Times New Roman" w:hAnsi="Times New Roman" w:cs="Times New Roman"/>
          <w:color w:val="000000" w:themeColor="text1"/>
          <w:sz w:val="28"/>
          <w:szCs w:val="28"/>
        </w:rPr>
        <w:t xml:space="preserve"> 202</w:t>
      </w:r>
      <w:r w:rsidR="00524FB5">
        <w:rPr>
          <w:rFonts w:ascii="Times New Roman" w:hAnsi="Times New Roman" w:cs="Times New Roman"/>
          <w:color w:val="000000" w:themeColor="text1"/>
          <w:sz w:val="28"/>
          <w:szCs w:val="28"/>
        </w:rPr>
        <w:t>_</w:t>
      </w:r>
      <w:r w:rsidR="00A769D5" w:rsidRPr="00720F25">
        <w:rPr>
          <w:rFonts w:ascii="Times New Roman" w:hAnsi="Times New Roman" w:cs="Times New Roman"/>
          <w:color w:val="000000" w:themeColor="text1"/>
          <w:sz w:val="28"/>
          <w:szCs w:val="28"/>
        </w:rPr>
        <w:t xml:space="preserve"> г.</w:t>
      </w:r>
    </w:p>
    <w:p w14:paraId="30B9D294" w14:textId="77777777" w:rsidR="007E12BA" w:rsidRPr="00720F25" w:rsidRDefault="007E12BA" w:rsidP="00A60C67">
      <w:pPr>
        <w:widowControl w:val="0"/>
        <w:suppressAutoHyphens/>
        <w:spacing w:after="0" w:line="240" w:lineRule="auto"/>
        <w:jc w:val="right"/>
        <w:rPr>
          <w:rFonts w:ascii="Times New Roman" w:hAnsi="Times New Roman" w:cs="Times New Roman"/>
          <w:color w:val="000000" w:themeColor="text1"/>
          <w:sz w:val="28"/>
          <w:szCs w:val="28"/>
        </w:rPr>
      </w:pPr>
    </w:p>
    <w:p w14:paraId="63D0320F" w14:textId="77777777" w:rsidR="007E12BA" w:rsidRPr="00720F25" w:rsidRDefault="007E12BA" w:rsidP="00A60C67">
      <w:pPr>
        <w:widowControl w:val="0"/>
        <w:suppressAutoHyphens/>
        <w:spacing w:after="0" w:line="240" w:lineRule="auto"/>
        <w:jc w:val="center"/>
        <w:rPr>
          <w:rFonts w:ascii="Times New Roman" w:hAnsi="Times New Roman" w:cs="Times New Roman"/>
          <w:b/>
          <w:color w:val="000000" w:themeColor="text1"/>
          <w:sz w:val="28"/>
          <w:szCs w:val="28"/>
        </w:rPr>
      </w:pPr>
      <w:r w:rsidRPr="00720F25">
        <w:rPr>
          <w:rFonts w:ascii="Times New Roman" w:hAnsi="Times New Roman" w:cs="Times New Roman"/>
          <w:b/>
          <w:color w:val="000000" w:themeColor="text1"/>
          <w:sz w:val="28"/>
          <w:szCs w:val="28"/>
        </w:rPr>
        <w:t>ОПИСАНИЕ ПРОГРАММЫ ДЛЯ ЭВМ</w:t>
      </w:r>
    </w:p>
    <w:p w14:paraId="107CEA9B" w14:textId="4DCBAF34" w:rsidR="007E12BA" w:rsidRPr="00720F25" w:rsidRDefault="007E12BA" w:rsidP="006E5D24">
      <w:pPr>
        <w:pStyle w:val="a6"/>
        <w:widowControl w:val="0"/>
        <w:numPr>
          <w:ilvl w:val="0"/>
          <w:numId w:val="78"/>
        </w:numPr>
        <w:tabs>
          <w:tab w:val="left" w:pos="426"/>
        </w:tabs>
        <w:suppressAutoHyphens/>
        <w:spacing w:before="120" w:after="120" w:line="240" w:lineRule="auto"/>
        <w:ind w:left="0" w:firstLine="0"/>
        <w:contextualSpacing w:val="0"/>
        <w:jc w:val="center"/>
        <w:rPr>
          <w:rFonts w:ascii="Times New Roman" w:eastAsia="Calibri" w:hAnsi="Times New Roman" w:cs="Times New Roman"/>
          <w:b/>
          <w:color w:val="000000" w:themeColor="text1"/>
          <w:sz w:val="28"/>
          <w:szCs w:val="28"/>
        </w:rPr>
      </w:pPr>
      <w:r w:rsidRPr="00720F25">
        <w:rPr>
          <w:rFonts w:ascii="Times New Roman" w:eastAsia="Calibri" w:hAnsi="Times New Roman" w:cs="Times New Roman"/>
          <w:b/>
          <w:color w:val="000000" w:themeColor="text1"/>
          <w:sz w:val="28"/>
          <w:szCs w:val="28"/>
        </w:rPr>
        <w:t>НАИМЕНОВАНИЕ</w:t>
      </w:r>
      <w:r w:rsidR="00AE2895" w:rsidRPr="00720F25">
        <w:rPr>
          <w:rFonts w:ascii="Times New Roman" w:eastAsia="Calibri" w:hAnsi="Times New Roman" w:cs="Times New Roman"/>
          <w:b/>
          <w:color w:val="000000" w:themeColor="text1"/>
          <w:sz w:val="28"/>
          <w:szCs w:val="28"/>
        </w:rPr>
        <w:t xml:space="preserve"> </w:t>
      </w:r>
      <w:r w:rsidR="00450CFC" w:rsidRPr="00720F25">
        <w:rPr>
          <w:rFonts w:ascii="Times New Roman" w:hAnsi="Times New Roman" w:cs="Times New Roman"/>
          <w:b/>
          <w:caps/>
          <w:color w:val="000000" w:themeColor="text1"/>
          <w:sz w:val="28"/>
          <w:szCs w:val="28"/>
        </w:rPr>
        <w:t>ПРОГРАММЫ ДЛЯ ЭВМ</w:t>
      </w:r>
    </w:p>
    <w:p w14:paraId="23410644" w14:textId="2ED9E459" w:rsidR="007E12BA" w:rsidRPr="00720F25" w:rsidRDefault="00F0668B" w:rsidP="00A60C67">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Полное наименование: </w:t>
      </w:r>
      <w:r w:rsidR="007E12BA" w:rsidRPr="00720F25">
        <w:rPr>
          <w:rFonts w:ascii="Times New Roman" w:eastAsia="Calibri" w:hAnsi="Times New Roman" w:cs="Times New Roman"/>
          <w:b/>
          <w:color w:val="000000" w:themeColor="text1"/>
          <w:sz w:val="28"/>
          <w:szCs w:val="28"/>
        </w:rPr>
        <w:t xml:space="preserve">Программно-вычислительный комплекс для </w:t>
      </w:r>
      <w:r w:rsidRPr="00720F25">
        <w:rPr>
          <w:rFonts w:ascii="Times New Roman" w:eastAsia="Calibri" w:hAnsi="Times New Roman" w:cs="Times New Roman"/>
          <w:b/>
          <w:color w:val="000000" w:themeColor="text1"/>
          <w:sz w:val="28"/>
          <w:szCs w:val="28"/>
        </w:rPr>
        <w:t>автоматизированного расч</w:t>
      </w:r>
      <w:r w:rsidR="00EB0B81">
        <w:rPr>
          <w:rFonts w:ascii="Times New Roman" w:eastAsia="Calibri" w:hAnsi="Times New Roman" w:cs="Times New Roman"/>
          <w:b/>
          <w:color w:val="000000" w:themeColor="text1"/>
          <w:sz w:val="28"/>
          <w:szCs w:val="28"/>
        </w:rPr>
        <w:t>ё</w:t>
      </w:r>
      <w:r w:rsidRPr="00720F25">
        <w:rPr>
          <w:rFonts w:ascii="Times New Roman" w:eastAsia="Calibri" w:hAnsi="Times New Roman" w:cs="Times New Roman"/>
          <w:b/>
          <w:color w:val="000000" w:themeColor="text1"/>
          <w:sz w:val="28"/>
          <w:szCs w:val="28"/>
        </w:rPr>
        <w:t>та уставок релейной защиты и автоматики</w:t>
      </w:r>
      <w:r w:rsidR="006A1975" w:rsidRPr="00720F25">
        <w:rPr>
          <w:rFonts w:ascii="Times New Roman" w:eastAsia="Calibri" w:hAnsi="Times New Roman" w:cs="Times New Roman"/>
          <w:color w:val="000000" w:themeColor="text1"/>
          <w:sz w:val="28"/>
          <w:szCs w:val="28"/>
        </w:rPr>
        <w:t xml:space="preserve">, </w:t>
      </w:r>
      <w:r w:rsidRPr="00720F25">
        <w:rPr>
          <w:rFonts w:ascii="Times New Roman" w:eastAsia="Calibri" w:hAnsi="Times New Roman" w:cs="Times New Roman"/>
          <w:color w:val="000000" w:themeColor="text1"/>
          <w:sz w:val="28"/>
          <w:szCs w:val="28"/>
        </w:rPr>
        <w:t>сокращённое наименование:</w:t>
      </w:r>
      <w:r w:rsidR="007E12BA" w:rsidRPr="00720F25">
        <w:rPr>
          <w:rFonts w:ascii="Times New Roman" w:eastAsia="Calibri" w:hAnsi="Times New Roman" w:cs="Times New Roman"/>
          <w:color w:val="000000" w:themeColor="text1"/>
          <w:sz w:val="28"/>
          <w:szCs w:val="28"/>
        </w:rPr>
        <w:t xml:space="preserve"> </w:t>
      </w:r>
      <w:r w:rsidR="007E12BA" w:rsidRPr="00720F25">
        <w:rPr>
          <w:rFonts w:ascii="Times New Roman" w:eastAsia="Calibri" w:hAnsi="Times New Roman" w:cs="Times New Roman"/>
          <w:b/>
          <w:color w:val="000000" w:themeColor="text1"/>
          <w:sz w:val="28"/>
          <w:szCs w:val="28"/>
        </w:rPr>
        <w:t>ПВК «АРУ РЗА</w:t>
      </w:r>
      <w:r w:rsidR="00166E4B" w:rsidRPr="00720F25">
        <w:rPr>
          <w:rFonts w:ascii="Times New Roman" w:eastAsia="Calibri" w:hAnsi="Times New Roman" w:cs="Times New Roman"/>
          <w:b/>
          <w:color w:val="000000" w:themeColor="text1"/>
          <w:sz w:val="28"/>
          <w:szCs w:val="28"/>
        </w:rPr>
        <w:t>»</w:t>
      </w:r>
      <w:r w:rsidRPr="00720F25">
        <w:rPr>
          <w:rFonts w:ascii="Times New Roman" w:eastAsia="Calibri" w:hAnsi="Times New Roman" w:cs="Times New Roman"/>
          <w:color w:val="000000" w:themeColor="text1"/>
          <w:sz w:val="28"/>
          <w:szCs w:val="28"/>
        </w:rPr>
        <w:t>.</w:t>
      </w:r>
      <w:r w:rsidR="007E12BA" w:rsidRPr="00720F25">
        <w:rPr>
          <w:rFonts w:ascii="Times New Roman" w:eastAsia="Calibri" w:hAnsi="Times New Roman" w:cs="Times New Roman"/>
          <w:color w:val="000000" w:themeColor="text1"/>
          <w:sz w:val="28"/>
          <w:szCs w:val="28"/>
        </w:rPr>
        <w:t xml:space="preserve"> </w:t>
      </w:r>
    </w:p>
    <w:p w14:paraId="30ED5A2C" w14:textId="4F6FE8DA" w:rsidR="00AE2895" w:rsidRPr="00720F25" w:rsidRDefault="003C62FA" w:rsidP="006E5D24">
      <w:pPr>
        <w:pStyle w:val="a6"/>
        <w:widowControl w:val="0"/>
        <w:numPr>
          <w:ilvl w:val="0"/>
          <w:numId w:val="78"/>
        </w:numPr>
        <w:tabs>
          <w:tab w:val="left" w:pos="426"/>
        </w:tabs>
        <w:suppressAutoHyphens/>
        <w:spacing w:before="120" w:after="120" w:line="240" w:lineRule="auto"/>
        <w:ind w:left="0" w:firstLine="0"/>
        <w:contextualSpacing w:val="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ФУНКЦИОНАЛЬНОЕ</w:t>
      </w:r>
      <w:r w:rsidRPr="00720F25">
        <w:rPr>
          <w:rFonts w:ascii="Times New Roman" w:eastAsia="Calibri" w:hAnsi="Times New Roman" w:cs="Times New Roman"/>
          <w:b/>
          <w:color w:val="000000" w:themeColor="text1"/>
          <w:sz w:val="28"/>
          <w:szCs w:val="28"/>
        </w:rPr>
        <w:t xml:space="preserve"> </w:t>
      </w:r>
      <w:r w:rsidR="007E12BA" w:rsidRPr="00720F25">
        <w:rPr>
          <w:rFonts w:ascii="Times New Roman" w:eastAsia="Calibri" w:hAnsi="Times New Roman" w:cs="Times New Roman"/>
          <w:b/>
          <w:color w:val="000000" w:themeColor="text1"/>
          <w:sz w:val="28"/>
          <w:szCs w:val="28"/>
        </w:rPr>
        <w:t>НАЗНАЧЕНИЕ</w:t>
      </w:r>
      <w:r w:rsidR="00450CFC" w:rsidRPr="00720F25">
        <w:rPr>
          <w:rFonts w:ascii="Times New Roman" w:eastAsia="Calibri" w:hAnsi="Times New Roman" w:cs="Times New Roman"/>
          <w:b/>
          <w:color w:val="000000" w:themeColor="text1"/>
          <w:sz w:val="28"/>
          <w:szCs w:val="28"/>
        </w:rPr>
        <w:t xml:space="preserve"> </w:t>
      </w:r>
      <w:r w:rsidR="00450CFC" w:rsidRPr="00720F25">
        <w:rPr>
          <w:rFonts w:ascii="Times New Roman" w:hAnsi="Times New Roman" w:cs="Times New Roman"/>
          <w:b/>
          <w:caps/>
          <w:color w:val="000000" w:themeColor="text1"/>
          <w:sz w:val="28"/>
          <w:szCs w:val="28"/>
        </w:rPr>
        <w:t>ПРОГРАММЫ ДЛЯ ЭВМ</w:t>
      </w:r>
      <w:r w:rsidR="00AE2895" w:rsidRPr="00720F25">
        <w:rPr>
          <w:rFonts w:ascii="Times New Roman" w:eastAsia="Calibri" w:hAnsi="Times New Roman" w:cs="Times New Roman"/>
          <w:b/>
          <w:color w:val="000000" w:themeColor="text1"/>
          <w:sz w:val="28"/>
          <w:szCs w:val="28"/>
        </w:rPr>
        <w:t xml:space="preserve"> </w:t>
      </w:r>
    </w:p>
    <w:p w14:paraId="03534DE5" w14:textId="699F8746" w:rsidR="007E12BA" w:rsidRPr="00720F25" w:rsidRDefault="007E12BA" w:rsidP="00A60C67">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Расчёт токов короткого замыкания, выбор уставок релейной защиты и проверка электротехнического оборудования, ориентированный на специалистов служб</w:t>
      </w:r>
      <w:r w:rsidR="006A1975" w:rsidRPr="00720F25">
        <w:rPr>
          <w:rFonts w:ascii="Times New Roman" w:eastAsia="Calibri" w:hAnsi="Times New Roman" w:cs="Times New Roman"/>
          <w:color w:val="000000" w:themeColor="text1"/>
          <w:sz w:val="28"/>
          <w:szCs w:val="28"/>
        </w:rPr>
        <w:t xml:space="preserve"> релейной защиты и автоматики</w:t>
      </w:r>
      <w:r w:rsidRPr="00720F25">
        <w:rPr>
          <w:rFonts w:ascii="Times New Roman" w:eastAsia="Calibri" w:hAnsi="Times New Roman" w:cs="Times New Roman"/>
          <w:color w:val="000000" w:themeColor="text1"/>
          <w:sz w:val="28"/>
          <w:szCs w:val="28"/>
        </w:rPr>
        <w:t>, диспетчерских служб, сетевых и генерирующих компаний, проектных организаций.</w:t>
      </w:r>
    </w:p>
    <w:p w14:paraId="2DDFEF5B" w14:textId="23069292" w:rsidR="007E12BA" w:rsidRPr="00720F25" w:rsidRDefault="007E12BA" w:rsidP="00A60C67">
      <w:pPr>
        <w:widowControl w:val="0"/>
        <w:suppressAutoHyphens/>
        <w:spacing w:after="0" w:line="240" w:lineRule="auto"/>
        <w:ind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В процессе проектирования объектов электроэнергетики одной из важнейших задач является расчет токов короткого замыкания в электрической сети для выбора и проверки электроэнергетического оборудования, уставок релейной защиты.</w:t>
      </w:r>
    </w:p>
    <w:p w14:paraId="02EE5380" w14:textId="74005A92" w:rsidR="007E12BA" w:rsidRPr="00720F25" w:rsidRDefault="007E12BA" w:rsidP="00A60C67">
      <w:pPr>
        <w:widowControl w:val="0"/>
        <w:suppressAutoHyphens/>
        <w:spacing w:after="0" w:line="240" w:lineRule="auto"/>
        <w:ind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Во время проведения расчетов </w:t>
      </w:r>
      <w:r w:rsidR="00166E4B" w:rsidRPr="00720F25">
        <w:rPr>
          <w:rFonts w:ascii="Times New Roman" w:hAnsi="Times New Roman" w:cs="Times New Roman"/>
          <w:color w:val="000000" w:themeColor="text1"/>
          <w:sz w:val="28"/>
          <w:szCs w:val="28"/>
        </w:rPr>
        <w:t>токов короткого замыкания</w:t>
      </w:r>
      <w:r w:rsidRPr="00720F25">
        <w:rPr>
          <w:rFonts w:ascii="Times New Roman" w:hAnsi="Times New Roman" w:cs="Times New Roman"/>
          <w:color w:val="000000" w:themeColor="text1"/>
          <w:sz w:val="28"/>
          <w:szCs w:val="28"/>
        </w:rPr>
        <w:t xml:space="preserve"> в современных специализированных </w:t>
      </w:r>
      <w:r w:rsidR="00166E4B" w:rsidRPr="00720F25">
        <w:rPr>
          <w:rFonts w:ascii="Times New Roman" w:hAnsi="Times New Roman" w:cs="Times New Roman"/>
          <w:color w:val="000000" w:themeColor="text1"/>
          <w:sz w:val="28"/>
          <w:szCs w:val="28"/>
        </w:rPr>
        <w:t xml:space="preserve">программно-вычислительных комплексов </w:t>
      </w:r>
      <w:r w:rsidRPr="00720F25">
        <w:rPr>
          <w:rFonts w:ascii="Times New Roman" w:hAnsi="Times New Roman" w:cs="Times New Roman"/>
          <w:color w:val="000000" w:themeColor="text1"/>
          <w:sz w:val="28"/>
          <w:szCs w:val="28"/>
        </w:rPr>
        <w:t>инженер сталкивается со значительным объёмом информации и выполнением большого количества однотипных операций:</w:t>
      </w:r>
    </w:p>
    <w:p w14:paraId="0C060D06" w14:textId="77777777" w:rsidR="007E12BA" w:rsidRPr="00720F25" w:rsidRDefault="007E12BA" w:rsidP="00A60C67">
      <w:pPr>
        <w:pStyle w:val="a6"/>
        <w:widowControl w:val="0"/>
        <w:numPr>
          <w:ilvl w:val="0"/>
          <w:numId w:val="73"/>
        </w:numPr>
        <w:suppressAutoHyphens/>
        <w:spacing w:after="0" w:line="240" w:lineRule="auto"/>
        <w:ind w:left="0" w:firstLine="993"/>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создание графической схемы электрической сети;</w:t>
      </w:r>
    </w:p>
    <w:p w14:paraId="5F2E6982" w14:textId="77777777" w:rsidR="007E12BA" w:rsidRPr="00720F25" w:rsidRDefault="007E12BA" w:rsidP="00A60C67">
      <w:pPr>
        <w:pStyle w:val="a6"/>
        <w:widowControl w:val="0"/>
        <w:numPr>
          <w:ilvl w:val="0"/>
          <w:numId w:val="73"/>
        </w:numPr>
        <w:suppressAutoHyphens/>
        <w:spacing w:after="0" w:line="240" w:lineRule="auto"/>
        <w:ind w:left="0" w:firstLine="993"/>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ввод параметров элементов электрической сети;</w:t>
      </w:r>
    </w:p>
    <w:p w14:paraId="12929841" w14:textId="778D9360" w:rsidR="007E12BA" w:rsidRPr="00720F25" w:rsidRDefault="007E12BA" w:rsidP="00A60C67">
      <w:pPr>
        <w:pStyle w:val="a6"/>
        <w:widowControl w:val="0"/>
        <w:numPr>
          <w:ilvl w:val="0"/>
          <w:numId w:val="73"/>
        </w:numPr>
        <w:suppressAutoHyphens/>
        <w:spacing w:after="0" w:line="240" w:lineRule="auto"/>
        <w:ind w:left="0" w:firstLine="993"/>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ручной импорт данных электрической сети из других </w:t>
      </w:r>
      <w:r w:rsidR="00166E4B" w:rsidRPr="00720F25">
        <w:rPr>
          <w:rFonts w:ascii="Times New Roman" w:hAnsi="Times New Roman" w:cs="Times New Roman"/>
          <w:color w:val="000000" w:themeColor="text1"/>
          <w:sz w:val="28"/>
          <w:szCs w:val="28"/>
        </w:rPr>
        <w:t>программно-вычислительных комплексов</w:t>
      </w:r>
      <w:r w:rsidRPr="00720F25">
        <w:rPr>
          <w:rFonts w:ascii="Times New Roman" w:hAnsi="Times New Roman" w:cs="Times New Roman"/>
          <w:color w:val="000000" w:themeColor="text1"/>
          <w:sz w:val="28"/>
          <w:szCs w:val="28"/>
        </w:rPr>
        <w:t>;</w:t>
      </w:r>
    </w:p>
    <w:p w14:paraId="1CE7BFB8" w14:textId="77777777" w:rsidR="007E12BA" w:rsidRPr="00720F25" w:rsidRDefault="007E12BA" w:rsidP="00A60C67">
      <w:pPr>
        <w:pStyle w:val="a6"/>
        <w:widowControl w:val="0"/>
        <w:numPr>
          <w:ilvl w:val="0"/>
          <w:numId w:val="73"/>
        </w:numPr>
        <w:suppressAutoHyphens/>
        <w:spacing w:after="0" w:line="240" w:lineRule="auto"/>
        <w:ind w:left="0" w:firstLine="993"/>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экспорт результатов расчётов в документацию.</w:t>
      </w:r>
    </w:p>
    <w:p w14:paraId="01B2C1FA" w14:textId="3F6D20EE" w:rsidR="007E12BA" w:rsidRPr="00720F25" w:rsidRDefault="00166E4B" w:rsidP="00A60C67">
      <w:pPr>
        <w:widowControl w:val="0"/>
        <w:suppressAutoHyphens/>
        <w:spacing w:after="0" w:line="240" w:lineRule="auto"/>
        <w:ind w:firstLine="709"/>
        <w:jc w:val="both"/>
        <w:rPr>
          <w:rFonts w:ascii="Times New Roman"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ПВК «АРУ РЗА»</w:t>
      </w:r>
      <w:r w:rsidR="007E12BA" w:rsidRPr="00720F25">
        <w:rPr>
          <w:rFonts w:ascii="Times New Roman" w:hAnsi="Times New Roman" w:cs="Times New Roman"/>
          <w:color w:val="000000" w:themeColor="text1"/>
          <w:sz w:val="28"/>
          <w:szCs w:val="28"/>
        </w:rPr>
        <w:t xml:space="preserve"> позволяет в полном объ</w:t>
      </w:r>
      <w:r w:rsidR="00AE2895" w:rsidRPr="00720F25">
        <w:rPr>
          <w:rFonts w:ascii="Times New Roman" w:hAnsi="Times New Roman" w:cs="Times New Roman"/>
          <w:color w:val="000000" w:themeColor="text1"/>
          <w:sz w:val="28"/>
          <w:szCs w:val="28"/>
        </w:rPr>
        <w:t>ё</w:t>
      </w:r>
      <w:r w:rsidR="007E12BA" w:rsidRPr="00720F25">
        <w:rPr>
          <w:rFonts w:ascii="Times New Roman" w:hAnsi="Times New Roman" w:cs="Times New Roman"/>
          <w:color w:val="000000" w:themeColor="text1"/>
          <w:sz w:val="28"/>
          <w:szCs w:val="28"/>
        </w:rPr>
        <w:t>ме решать задачу расч</w:t>
      </w:r>
      <w:r w:rsidRPr="00720F25">
        <w:rPr>
          <w:rFonts w:ascii="Times New Roman" w:hAnsi="Times New Roman" w:cs="Times New Roman"/>
          <w:color w:val="000000" w:themeColor="text1"/>
          <w:sz w:val="28"/>
          <w:szCs w:val="28"/>
        </w:rPr>
        <w:t>ё</w:t>
      </w:r>
      <w:r w:rsidR="007E12BA" w:rsidRPr="00720F25">
        <w:rPr>
          <w:rFonts w:ascii="Times New Roman" w:hAnsi="Times New Roman" w:cs="Times New Roman"/>
          <w:color w:val="000000" w:themeColor="text1"/>
          <w:sz w:val="28"/>
          <w:szCs w:val="28"/>
        </w:rPr>
        <w:t>та токов короткого замыкания, проверки коммутационной аппаратуры и выбора уставок релейной защиты.</w:t>
      </w:r>
    </w:p>
    <w:p w14:paraId="41C835EA" w14:textId="64035EA3" w:rsidR="007E12BA" w:rsidRPr="00720F25" w:rsidRDefault="007E12BA" w:rsidP="00A60C67">
      <w:pPr>
        <w:widowControl w:val="0"/>
        <w:suppressAutoHyphens/>
        <w:spacing w:after="0" w:line="240" w:lineRule="auto"/>
        <w:ind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В основе </w:t>
      </w:r>
      <w:r w:rsidR="00166E4B" w:rsidRPr="00720F25">
        <w:rPr>
          <w:rFonts w:ascii="Times New Roman" w:eastAsia="Calibri" w:hAnsi="Times New Roman" w:cs="Times New Roman"/>
          <w:color w:val="000000" w:themeColor="text1"/>
          <w:sz w:val="28"/>
          <w:szCs w:val="28"/>
        </w:rPr>
        <w:t>ПВК «АРУ РЗА»</w:t>
      </w:r>
      <w:r w:rsidRPr="00720F25">
        <w:rPr>
          <w:rFonts w:ascii="Times New Roman" w:hAnsi="Times New Roman" w:cs="Times New Roman"/>
          <w:color w:val="000000" w:themeColor="text1"/>
          <w:sz w:val="28"/>
          <w:szCs w:val="28"/>
        </w:rPr>
        <w:t xml:space="preserve"> лежат уникальные алгоритмы расч</w:t>
      </w:r>
      <w:r w:rsidR="00166E4B" w:rsidRPr="00720F25">
        <w:rPr>
          <w:rFonts w:ascii="Times New Roman" w:hAnsi="Times New Roman" w:cs="Times New Roman"/>
          <w:color w:val="000000" w:themeColor="text1"/>
          <w:sz w:val="28"/>
          <w:szCs w:val="28"/>
        </w:rPr>
        <w:t>ё</w:t>
      </w:r>
      <w:r w:rsidRPr="00720F25">
        <w:rPr>
          <w:rFonts w:ascii="Times New Roman" w:hAnsi="Times New Roman" w:cs="Times New Roman"/>
          <w:color w:val="000000" w:themeColor="text1"/>
          <w:sz w:val="28"/>
          <w:szCs w:val="28"/>
        </w:rPr>
        <w:t xml:space="preserve">та больших электроэнергетических сетей, </w:t>
      </w:r>
      <w:proofErr w:type="spellStart"/>
      <w:r w:rsidRPr="00720F25">
        <w:rPr>
          <w:rFonts w:ascii="Times New Roman" w:hAnsi="Times New Roman" w:cs="Times New Roman"/>
          <w:color w:val="000000" w:themeColor="text1"/>
          <w:sz w:val="28"/>
          <w:szCs w:val="28"/>
        </w:rPr>
        <w:t>мультиоконный</w:t>
      </w:r>
      <w:proofErr w:type="spellEnd"/>
      <w:r w:rsidRPr="00720F25">
        <w:rPr>
          <w:rFonts w:ascii="Times New Roman" w:hAnsi="Times New Roman" w:cs="Times New Roman"/>
          <w:color w:val="000000" w:themeColor="text1"/>
          <w:sz w:val="28"/>
          <w:szCs w:val="28"/>
        </w:rPr>
        <w:t xml:space="preserve"> режим работы позволяет работать одновременно с неограниченным количеством схем. Комплекс обладает модульной структурой, которая позволяет сконфигурировать пользователю программный комплекс, отвечающий исключительно его задачам, не переплачивая за лишний функционал.</w:t>
      </w:r>
    </w:p>
    <w:p w14:paraId="38C91E4A" w14:textId="77777777" w:rsidR="007E12BA" w:rsidRPr="00720F25" w:rsidRDefault="007E12BA" w:rsidP="00A60C67">
      <w:pPr>
        <w:widowControl w:val="0"/>
        <w:suppressAutoHyphens/>
        <w:spacing w:after="0" w:line="240" w:lineRule="auto"/>
        <w:ind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Уникальные особенности ПВК «АРУ РЗА»:</w:t>
      </w:r>
    </w:p>
    <w:p w14:paraId="169BC3EB" w14:textId="27BB0667"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принципиально новые алгоритмы расч</w:t>
      </w:r>
      <w:r w:rsidR="00166E4B" w:rsidRPr="00720F25">
        <w:rPr>
          <w:rFonts w:ascii="Times New Roman" w:hAnsi="Times New Roman" w:cs="Times New Roman"/>
          <w:color w:val="000000" w:themeColor="text1"/>
          <w:sz w:val="28"/>
          <w:szCs w:val="28"/>
        </w:rPr>
        <w:t>ё</w:t>
      </w:r>
      <w:r w:rsidRPr="00720F25">
        <w:rPr>
          <w:rFonts w:ascii="Times New Roman" w:hAnsi="Times New Roman" w:cs="Times New Roman"/>
          <w:color w:val="000000" w:themeColor="text1"/>
          <w:sz w:val="28"/>
          <w:szCs w:val="28"/>
        </w:rPr>
        <w:t>та электрических параметров сети;</w:t>
      </w:r>
    </w:p>
    <w:p w14:paraId="70B7C956" w14:textId="77777777"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графический редактор собственной разработки;</w:t>
      </w:r>
    </w:p>
    <w:p w14:paraId="55B3E692" w14:textId="64344AC5"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создание и расч</w:t>
      </w:r>
      <w:r w:rsidR="00166E4B" w:rsidRPr="00720F25">
        <w:rPr>
          <w:rFonts w:ascii="Times New Roman" w:hAnsi="Times New Roman" w:cs="Times New Roman"/>
          <w:color w:val="000000" w:themeColor="text1"/>
          <w:sz w:val="28"/>
          <w:szCs w:val="28"/>
        </w:rPr>
        <w:t>ё</w:t>
      </w:r>
      <w:r w:rsidRPr="00720F25">
        <w:rPr>
          <w:rFonts w:ascii="Times New Roman" w:hAnsi="Times New Roman" w:cs="Times New Roman"/>
          <w:color w:val="000000" w:themeColor="text1"/>
          <w:sz w:val="28"/>
          <w:szCs w:val="28"/>
        </w:rPr>
        <w:t>т сети с неограниченным количеством узлов и ветвей;</w:t>
      </w:r>
    </w:p>
    <w:p w14:paraId="71A15277" w14:textId="77777777"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источник тока – позволяет моделировать различные устройства FACTS;</w:t>
      </w:r>
    </w:p>
    <w:p w14:paraId="54E5A0DB" w14:textId="77777777"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lastRenderedPageBreak/>
        <w:t>расчет параметров аварийного режима методами симметричных составляющих и фазных координат;</w:t>
      </w:r>
    </w:p>
    <w:p w14:paraId="0858D4B1" w14:textId="2D359F96"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импорт параметров элементов, топологии и графического изображения электрической сети из файлов </w:t>
      </w:r>
      <w:r w:rsidR="00166E4B" w:rsidRPr="00720F25">
        <w:rPr>
          <w:rFonts w:ascii="Times New Roman" w:hAnsi="Times New Roman" w:cs="Times New Roman"/>
          <w:color w:val="000000" w:themeColor="text1"/>
          <w:sz w:val="28"/>
          <w:szCs w:val="28"/>
        </w:rPr>
        <w:t>программного комплекса для расчётов электрических величин при повреждениях сети и уставок релейной защиты (</w:t>
      </w:r>
      <w:r w:rsidRPr="00720F25">
        <w:rPr>
          <w:rFonts w:ascii="Times New Roman" w:hAnsi="Times New Roman" w:cs="Times New Roman"/>
          <w:color w:val="000000" w:themeColor="text1"/>
          <w:sz w:val="28"/>
          <w:szCs w:val="28"/>
        </w:rPr>
        <w:t xml:space="preserve">ПВК </w:t>
      </w:r>
      <w:r w:rsidR="00166E4B" w:rsidRPr="00720F25">
        <w:rPr>
          <w:rFonts w:ascii="Times New Roman" w:hAnsi="Times New Roman" w:cs="Times New Roman"/>
          <w:color w:val="000000" w:themeColor="text1"/>
          <w:sz w:val="28"/>
          <w:szCs w:val="28"/>
        </w:rPr>
        <w:t>«</w:t>
      </w:r>
      <w:r w:rsidRPr="00720F25">
        <w:rPr>
          <w:rFonts w:ascii="Times New Roman" w:hAnsi="Times New Roman" w:cs="Times New Roman"/>
          <w:color w:val="000000" w:themeColor="text1"/>
          <w:sz w:val="28"/>
          <w:szCs w:val="28"/>
        </w:rPr>
        <w:t>АРМ СРЗА</w:t>
      </w:r>
      <w:r w:rsidR="00166E4B" w:rsidRPr="00720F25">
        <w:rPr>
          <w:rFonts w:ascii="Times New Roman" w:hAnsi="Times New Roman" w:cs="Times New Roman"/>
          <w:color w:val="000000" w:themeColor="text1"/>
          <w:sz w:val="28"/>
          <w:szCs w:val="28"/>
        </w:rPr>
        <w:t>»)</w:t>
      </w:r>
      <w:r w:rsidRPr="00720F25">
        <w:rPr>
          <w:rFonts w:ascii="Times New Roman" w:hAnsi="Times New Roman" w:cs="Times New Roman"/>
          <w:color w:val="000000" w:themeColor="text1"/>
          <w:sz w:val="28"/>
          <w:szCs w:val="28"/>
        </w:rPr>
        <w:t>;</w:t>
      </w:r>
    </w:p>
    <w:p w14:paraId="52E449B0" w14:textId="77777777"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возможность одновременной работы с несколькими сетями, благодаря </w:t>
      </w:r>
      <w:proofErr w:type="spellStart"/>
      <w:r w:rsidRPr="00720F25">
        <w:rPr>
          <w:rFonts w:ascii="Times New Roman" w:hAnsi="Times New Roman" w:cs="Times New Roman"/>
          <w:color w:val="000000" w:themeColor="text1"/>
          <w:sz w:val="28"/>
          <w:szCs w:val="28"/>
        </w:rPr>
        <w:t>мультиоконному</w:t>
      </w:r>
      <w:proofErr w:type="spellEnd"/>
      <w:r w:rsidRPr="00720F25">
        <w:rPr>
          <w:rFonts w:ascii="Times New Roman" w:hAnsi="Times New Roman" w:cs="Times New Roman"/>
          <w:color w:val="000000" w:themeColor="text1"/>
          <w:sz w:val="28"/>
          <w:szCs w:val="28"/>
        </w:rPr>
        <w:t xml:space="preserve"> режиму;</w:t>
      </w:r>
    </w:p>
    <w:p w14:paraId="1AEBD868" w14:textId="453ED6EE"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команд управления и расч</w:t>
      </w:r>
      <w:r w:rsidR="00166E4B" w:rsidRPr="00720F25">
        <w:rPr>
          <w:rFonts w:ascii="Times New Roman" w:hAnsi="Times New Roman" w:cs="Times New Roman"/>
          <w:color w:val="000000" w:themeColor="text1"/>
          <w:sz w:val="28"/>
          <w:szCs w:val="28"/>
        </w:rPr>
        <w:t>ё</w:t>
      </w:r>
      <w:r w:rsidRPr="00720F25">
        <w:rPr>
          <w:rFonts w:ascii="Times New Roman" w:hAnsi="Times New Roman" w:cs="Times New Roman"/>
          <w:color w:val="000000" w:themeColor="text1"/>
          <w:sz w:val="28"/>
          <w:szCs w:val="28"/>
        </w:rPr>
        <w:t>та сети – К.У.Р.С.;</w:t>
      </w:r>
    </w:p>
    <w:p w14:paraId="64D9BDBC" w14:textId="1CA70A02" w:rsidR="007E12BA" w:rsidRPr="00720F25" w:rsidRDefault="007E12BA" w:rsidP="00A60C67">
      <w:pPr>
        <w:pStyle w:val="a6"/>
        <w:widowControl w:val="0"/>
        <w:numPr>
          <w:ilvl w:val="0"/>
          <w:numId w:val="74"/>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автоматическое формирование пояснительной записки при расч</w:t>
      </w:r>
      <w:r w:rsidR="00166E4B" w:rsidRPr="00720F25">
        <w:rPr>
          <w:rFonts w:ascii="Times New Roman" w:hAnsi="Times New Roman" w:cs="Times New Roman"/>
          <w:color w:val="000000" w:themeColor="text1"/>
          <w:sz w:val="28"/>
          <w:szCs w:val="28"/>
        </w:rPr>
        <w:t>ё</w:t>
      </w:r>
      <w:r w:rsidRPr="00720F25">
        <w:rPr>
          <w:rFonts w:ascii="Times New Roman" w:hAnsi="Times New Roman" w:cs="Times New Roman"/>
          <w:color w:val="000000" w:themeColor="text1"/>
          <w:sz w:val="28"/>
          <w:szCs w:val="28"/>
        </w:rPr>
        <w:t>те уставок устройств РЗА.</w:t>
      </w:r>
    </w:p>
    <w:p w14:paraId="1050B8BB" w14:textId="77777777" w:rsidR="007E12BA" w:rsidRPr="00720F25" w:rsidRDefault="007E12BA" w:rsidP="00A60C67">
      <w:pPr>
        <w:widowControl w:val="0"/>
        <w:suppressAutoHyphens/>
        <w:spacing w:after="0" w:line="240" w:lineRule="auto"/>
        <w:ind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Преимущества ПВК «АРУ РЗА»:</w:t>
      </w:r>
    </w:p>
    <w:p w14:paraId="03CB92D6" w14:textId="77777777" w:rsidR="007E12BA" w:rsidRPr="00720F25" w:rsidRDefault="007E12BA"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полностью отечественная разработка;</w:t>
      </w:r>
    </w:p>
    <w:p w14:paraId="33CCD85C" w14:textId="77777777" w:rsidR="007E12BA" w:rsidRPr="00720F25" w:rsidRDefault="007E12BA"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эргономичный интерфейс;</w:t>
      </w:r>
    </w:p>
    <w:p w14:paraId="5495193D" w14:textId="77777777" w:rsidR="007E12BA" w:rsidRPr="00720F25" w:rsidRDefault="007E12BA"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автоматический учёт различных схем соединения обмоток трансформаторов;</w:t>
      </w:r>
    </w:p>
    <w:p w14:paraId="76F60E80" w14:textId="77777777" w:rsidR="007E12BA" w:rsidRPr="00720F25" w:rsidRDefault="007E12BA"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встроенная база паспортных параметров оборудования;</w:t>
      </w:r>
    </w:p>
    <w:p w14:paraId="5897406E" w14:textId="77777777" w:rsidR="007E12BA" w:rsidRPr="00720F25" w:rsidRDefault="007E12BA"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расчета параметров ВЛ и КЛ.</w:t>
      </w:r>
    </w:p>
    <w:p w14:paraId="3D8FA696" w14:textId="77777777" w:rsidR="007E12BA" w:rsidRPr="00720F25" w:rsidRDefault="007E12BA"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библиотека стандартного оборудования электрических объектов;</w:t>
      </w:r>
    </w:p>
    <w:p w14:paraId="4AF68E2D" w14:textId="77777777" w:rsidR="007E12BA" w:rsidRPr="00720F25" w:rsidRDefault="007E12BA"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экспорт результатов расчёта в </w:t>
      </w:r>
      <w:proofErr w:type="spellStart"/>
      <w:r w:rsidRPr="00720F25">
        <w:rPr>
          <w:rFonts w:ascii="Times New Roman" w:hAnsi="Times New Roman" w:cs="Times New Roman"/>
          <w:color w:val="000000" w:themeColor="text1"/>
          <w:sz w:val="28"/>
          <w:szCs w:val="28"/>
        </w:rPr>
        <w:t>txt</w:t>
      </w:r>
      <w:proofErr w:type="spellEnd"/>
      <w:r w:rsidRPr="00720F25">
        <w:rPr>
          <w:rFonts w:ascii="Times New Roman" w:hAnsi="Times New Roman" w:cs="Times New Roman"/>
          <w:color w:val="000000" w:themeColor="text1"/>
          <w:sz w:val="28"/>
          <w:szCs w:val="28"/>
        </w:rPr>
        <w:t xml:space="preserve">, </w:t>
      </w:r>
      <w:proofErr w:type="spellStart"/>
      <w:r w:rsidRPr="00720F25">
        <w:rPr>
          <w:rFonts w:ascii="Times New Roman" w:hAnsi="Times New Roman" w:cs="Times New Roman"/>
          <w:color w:val="000000" w:themeColor="text1"/>
          <w:sz w:val="28"/>
          <w:szCs w:val="28"/>
        </w:rPr>
        <w:t>doc</w:t>
      </w:r>
      <w:proofErr w:type="spellEnd"/>
      <w:r w:rsidRPr="00720F25">
        <w:rPr>
          <w:rFonts w:ascii="Times New Roman" w:hAnsi="Times New Roman" w:cs="Times New Roman"/>
          <w:color w:val="000000" w:themeColor="text1"/>
          <w:sz w:val="28"/>
          <w:szCs w:val="28"/>
        </w:rPr>
        <w:t xml:space="preserve">, </w:t>
      </w:r>
      <w:proofErr w:type="spellStart"/>
      <w:r w:rsidRPr="00720F25">
        <w:rPr>
          <w:rFonts w:ascii="Times New Roman" w:hAnsi="Times New Roman" w:cs="Times New Roman"/>
          <w:color w:val="000000" w:themeColor="text1"/>
          <w:sz w:val="28"/>
          <w:szCs w:val="28"/>
        </w:rPr>
        <w:t>xls</w:t>
      </w:r>
      <w:proofErr w:type="spellEnd"/>
      <w:r w:rsidRPr="00720F25">
        <w:rPr>
          <w:rFonts w:ascii="Times New Roman" w:hAnsi="Times New Roman" w:cs="Times New Roman"/>
          <w:color w:val="000000" w:themeColor="text1"/>
          <w:sz w:val="28"/>
          <w:szCs w:val="28"/>
        </w:rPr>
        <w:t xml:space="preserve">, </w:t>
      </w:r>
      <w:proofErr w:type="spellStart"/>
      <w:r w:rsidRPr="00720F25">
        <w:rPr>
          <w:rFonts w:ascii="Times New Roman" w:hAnsi="Times New Roman" w:cs="Times New Roman"/>
          <w:color w:val="000000" w:themeColor="text1"/>
          <w:sz w:val="28"/>
          <w:szCs w:val="28"/>
        </w:rPr>
        <w:t>html</w:t>
      </w:r>
      <w:proofErr w:type="spellEnd"/>
      <w:r w:rsidRPr="00720F25">
        <w:rPr>
          <w:rFonts w:ascii="Times New Roman" w:hAnsi="Times New Roman" w:cs="Times New Roman"/>
          <w:color w:val="000000" w:themeColor="text1"/>
          <w:sz w:val="28"/>
          <w:szCs w:val="28"/>
        </w:rPr>
        <w:t>;</w:t>
      </w:r>
    </w:p>
    <w:p w14:paraId="6FB92B56" w14:textId="3DCCE3C9" w:rsidR="007E12BA" w:rsidRPr="00720F25" w:rsidRDefault="007E12BA"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отсутствие зависимостей от стороннего </w:t>
      </w:r>
      <w:r w:rsidR="00166E4B" w:rsidRPr="00720F25">
        <w:rPr>
          <w:rFonts w:ascii="Times New Roman" w:hAnsi="Times New Roman" w:cs="Times New Roman"/>
          <w:color w:val="000000" w:themeColor="text1"/>
          <w:sz w:val="28"/>
          <w:szCs w:val="28"/>
        </w:rPr>
        <w:t>программного обеспечения</w:t>
      </w:r>
      <w:r w:rsidRPr="00720F25">
        <w:rPr>
          <w:rFonts w:ascii="Times New Roman" w:hAnsi="Times New Roman" w:cs="Times New Roman"/>
          <w:color w:val="000000" w:themeColor="text1"/>
          <w:sz w:val="28"/>
          <w:szCs w:val="28"/>
        </w:rPr>
        <w:t>;</w:t>
      </w:r>
    </w:p>
    <w:p w14:paraId="4CAF88B7" w14:textId="4249C490" w:rsidR="007E12BA" w:rsidRPr="00720F25" w:rsidRDefault="00166E4B" w:rsidP="00A60C67">
      <w:pPr>
        <w:pStyle w:val="a6"/>
        <w:widowControl w:val="0"/>
        <w:numPr>
          <w:ilvl w:val="0"/>
          <w:numId w:val="75"/>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поддержка</w:t>
      </w:r>
      <w:r w:rsidR="007E12BA" w:rsidRPr="00720F25">
        <w:rPr>
          <w:rFonts w:ascii="Times New Roman" w:hAnsi="Times New Roman" w:cs="Times New Roman"/>
          <w:color w:val="000000" w:themeColor="text1"/>
          <w:sz w:val="28"/>
          <w:szCs w:val="28"/>
        </w:rPr>
        <w:t xml:space="preserve"> локальны</w:t>
      </w:r>
      <w:r w:rsidRPr="00720F25">
        <w:rPr>
          <w:rFonts w:ascii="Times New Roman" w:hAnsi="Times New Roman" w:cs="Times New Roman"/>
          <w:color w:val="000000" w:themeColor="text1"/>
          <w:sz w:val="28"/>
          <w:szCs w:val="28"/>
        </w:rPr>
        <w:t>х</w:t>
      </w:r>
      <w:r w:rsidR="007E12BA" w:rsidRPr="00720F25">
        <w:rPr>
          <w:rFonts w:ascii="Times New Roman" w:hAnsi="Times New Roman" w:cs="Times New Roman"/>
          <w:color w:val="000000" w:themeColor="text1"/>
          <w:sz w:val="28"/>
          <w:szCs w:val="28"/>
        </w:rPr>
        <w:t xml:space="preserve"> и сетевы</w:t>
      </w:r>
      <w:r w:rsidRPr="00720F25">
        <w:rPr>
          <w:rFonts w:ascii="Times New Roman" w:hAnsi="Times New Roman" w:cs="Times New Roman"/>
          <w:color w:val="000000" w:themeColor="text1"/>
          <w:sz w:val="28"/>
          <w:szCs w:val="28"/>
        </w:rPr>
        <w:t>х</w:t>
      </w:r>
      <w:r w:rsidR="007E12BA" w:rsidRPr="00720F25">
        <w:rPr>
          <w:rFonts w:ascii="Times New Roman" w:hAnsi="Times New Roman" w:cs="Times New Roman"/>
          <w:color w:val="000000" w:themeColor="text1"/>
          <w:sz w:val="28"/>
          <w:szCs w:val="28"/>
        </w:rPr>
        <w:t xml:space="preserve"> лицензи</w:t>
      </w:r>
      <w:r w:rsidRPr="00720F25">
        <w:rPr>
          <w:rFonts w:ascii="Times New Roman" w:hAnsi="Times New Roman" w:cs="Times New Roman"/>
          <w:color w:val="000000" w:themeColor="text1"/>
          <w:sz w:val="28"/>
          <w:szCs w:val="28"/>
        </w:rPr>
        <w:t>й</w:t>
      </w:r>
      <w:r w:rsidR="007E12BA" w:rsidRPr="00720F25">
        <w:rPr>
          <w:rFonts w:ascii="Times New Roman" w:hAnsi="Times New Roman" w:cs="Times New Roman"/>
          <w:color w:val="000000" w:themeColor="text1"/>
          <w:sz w:val="28"/>
          <w:szCs w:val="28"/>
        </w:rPr>
        <w:t xml:space="preserve"> с возможностью ограничивать количество одновременно используемых копий.</w:t>
      </w:r>
    </w:p>
    <w:p w14:paraId="3A385BDD" w14:textId="7287C4DF" w:rsidR="007E12BA" w:rsidRPr="00720F25" w:rsidRDefault="00450CFC" w:rsidP="006E5D24">
      <w:pPr>
        <w:pStyle w:val="a6"/>
        <w:widowControl w:val="0"/>
        <w:numPr>
          <w:ilvl w:val="0"/>
          <w:numId w:val="78"/>
        </w:numPr>
        <w:tabs>
          <w:tab w:val="left" w:pos="426"/>
        </w:tabs>
        <w:suppressAutoHyphens/>
        <w:spacing w:before="120" w:after="120" w:line="240" w:lineRule="auto"/>
        <w:ind w:left="0" w:firstLine="0"/>
        <w:contextualSpacing w:val="0"/>
        <w:jc w:val="center"/>
        <w:rPr>
          <w:rFonts w:ascii="Times New Roman" w:eastAsia="Calibri" w:hAnsi="Times New Roman" w:cs="Times New Roman"/>
          <w:b/>
          <w:color w:val="000000" w:themeColor="text1"/>
          <w:sz w:val="28"/>
          <w:szCs w:val="28"/>
        </w:rPr>
      </w:pPr>
      <w:r w:rsidRPr="00720F25">
        <w:rPr>
          <w:rFonts w:ascii="Times New Roman" w:eastAsia="Calibri" w:hAnsi="Times New Roman" w:cs="Times New Roman"/>
          <w:b/>
          <w:color w:val="000000" w:themeColor="text1"/>
          <w:sz w:val="28"/>
          <w:szCs w:val="28"/>
        </w:rPr>
        <w:t xml:space="preserve">СОСТАВ </w:t>
      </w:r>
      <w:r w:rsidRPr="00720F25">
        <w:rPr>
          <w:rFonts w:ascii="Times New Roman" w:hAnsi="Times New Roman" w:cs="Times New Roman"/>
          <w:b/>
          <w:caps/>
          <w:color w:val="000000" w:themeColor="text1"/>
          <w:sz w:val="28"/>
          <w:szCs w:val="28"/>
        </w:rPr>
        <w:t>ПРОГРАММЫ ДЛЯ ЭВМ</w:t>
      </w:r>
    </w:p>
    <w:p w14:paraId="1F290900" w14:textId="77777777" w:rsidR="007E12BA" w:rsidRPr="00720F25" w:rsidRDefault="007E12BA" w:rsidP="00A60C67">
      <w:pPr>
        <w:widowControl w:val="0"/>
        <w:suppressAutoHyphens/>
        <w:spacing w:after="0" w:line="240" w:lineRule="auto"/>
        <w:ind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В состав ПВК «АРУ РЗА» входят:</w:t>
      </w:r>
    </w:p>
    <w:p w14:paraId="044B0511" w14:textId="3A7AA114" w:rsidR="007E12BA" w:rsidRPr="00720F25" w:rsidRDefault="007E12BA" w:rsidP="00A60C67">
      <w:pPr>
        <w:pStyle w:val="a6"/>
        <w:widowControl w:val="0"/>
        <w:numPr>
          <w:ilvl w:val="0"/>
          <w:numId w:val="79"/>
        </w:numPr>
        <w:suppressAutoHyphens/>
        <w:spacing w:after="0" w:line="240" w:lineRule="auto"/>
        <w:ind w:left="0" w:firstLine="70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Модули базовой версии ПВК «АРУ РЗА» (минимально необходимые для использования ПВК «АРУ РЗА» по своему функциональному назначению):</w:t>
      </w:r>
    </w:p>
    <w:p w14:paraId="4D0E1C44"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графического редактора, с возможностью работы с несколькими изображениями одной сети;</w:t>
      </w:r>
    </w:p>
    <w:p w14:paraId="315F344C"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табличного редактора;</w:t>
      </w:r>
    </w:p>
    <w:p w14:paraId="2C66080D"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Команд Управления и Расчёта Сети (К.У.Р.С);</w:t>
      </w:r>
    </w:p>
    <w:p w14:paraId="614F964A" w14:textId="0A5E8CBA"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модуль импорта </w:t>
      </w:r>
      <w:r w:rsidR="00AE2895" w:rsidRPr="00720F25">
        <w:rPr>
          <w:rFonts w:ascii="Times New Roman" w:hAnsi="Times New Roman" w:cs="Times New Roman"/>
          <w:color w:val="000000" w:themeColor="text1"/>
          <w:sz w:val="28"/>
          <w:szCs w:val="28"/>
        </w:rPr>
        <w:t xml:space="preserve">в ПВК «АРУ РЗА» </w:t>
      </w:r>
      <w:r w:rsidRPr="00720F25">
        <w:rPr>
          <w:rFonts w:ascii="Times New Roman" w:hAnsi="Times New Roman" w:cs="Times New Roman"/>
          <w:color w:val="000000" w:themeColor="text1"/>
          <w:sz w:val="28"/>
          <w:szCs w:val="28"/>
        </w:rPr>
        <w:t xml:space="preserve">данных из </w:t>
      </w:r>
      <w:r w:rsidR="00AE2895" w:rsidRPr="00720F25">
        <w:rPr>
          <w:rFonts w:ascii="Times New Roman" w:hAnsi="Times New Roman" w:cs="Times New Roman"/>
          <w:color w:val="000000" w:themeColor="text1"/>
          <w:sz w:val="28"/>
          <w:szCs w:val="28"/>
        </w:rPr>
        <w:t>ПВК «АРМ СРЗА»</w:t>
      </w:r>
      <w:r w:rsidRPr="00720F25">
        <w:rPr>
          <w:rFonts w:ascii="Times New Roman" w:hAnsi="Times New Roman" w:cs="Times New Roman"/>
          <w:color w:val="000000" w:themeColor="text1"/>
          <w:sz w:val="28"/>
          <w:szCs w:val="28"/>
        </w:rPr>
        <w:t xml:space="preserve"> (всех параметров и графических изображений сети);</w:t>
      </w:r>
    </w:p>
    <w:p w14:paraId="45457E3B"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расчёта электрических величин при любых типах множественных повреждений;</w:t>
      </w:r>
    </w:p>
    <w:p w14:paraId="1608861C"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расчёта повреждения вдоль линии;</w:t>
      </w:r>
    </w:p>
    <w:p w14:paraId="600DB07E"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расчёта эквивалентной схемы электрической сети;</w:t>
      </w:r>
    </w:p>
    <w:p w14:paraId="0838C731" w14:textId="6230884F"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расч</w:t>
      </w:r>
      <w:r w:rsidR="00AE2895" w:rsidRPr="00720F25">
        <w:rPr>
          <w:rFonts w:ascii="Times New Roman" w:hAnsi="Times New Roman" w:cs="Times New Roman"/>
          <w:color w:val="000000" w:themeColor="text1"/>
          <w:sz w:val="28"/>
          <w:szCs w:val="28"/>
        </w:rPr>
        <w:t>ё</w:t>
      </w:r>
      <w:r w:rsidRPr="00720F25">
        <w:rPr>
          <w:rFonts w:ascii="Times New Roman" w:hAnsi="Times New Roman" w:cs="Times New Roman"/>
          <w:color w:val="000000" w:themeColor="text1"/>
          <w:sz w:val="28"/>
          <w:szCs w:val="28"/>
        </w:rPr>
        <w:t>та параметров многообмоточных трансформаторов и автотрансформаторов с расщеплением обмоток, а также одинарных и сдвоенных реакторов;</w:t>
      </w:r>
    </w:p>
    <w:p w14:paraId="053E481E"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групповой коррекции сетей;</w:t>
      </w:r>
    </w:p>
    <w:p w14:paraId="41616BE8"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lastRenderedPageBreak/>
        <w:t>модуль расчета параметров воздушных и кабельных линий;</w:t>
      </w:r>
    </w:p>
    <w:p w14:paraId="51758849" w14:textId="61644300"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модуль расчёта нелинейных элементов </w:t>
      </w:r>
      <w:r w:rsidR="00AE2895" w:rsidRPr="00720F25">
        <w:rPr>
          <w:rFonts w:ascii="Times New Roman" w:hAnsi="Times New Roman" w:cs="Times New Roman"/>
          <w:color w:val="000000" w:themeColor="text1"/>
          <w:sz w:val="28"/>
          <w:szCs w:val="28"/>
        </w:rPr>
        <w:t>–</w:t>
      </w:r>
      <w:r w:rsidRPr="00720F25">
        <w:rPr>
          <w:rFonts w:ascii="Times New Roman" w:hAnsi="Times New Roman" w:cs="Times New Roman"/>
          <w:color w:val="000000" w:themeColor="text1"/>
          <w:sz w:val="28"/>
          <w:szCs w:val="28"/>
        </w:rPr>
        <w:t xml:space="preserve"> расчёт электрических величин при любых типах множественных повреждений с учетом нелинейных элементов;</w:t>
      </w:r>
    </w:p>
    <w:p w14:paraId="24FA2CAA"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модуль FACTS (вставка постоянного тока, статический тиристорный компенсатор, нелинейный элемент и др.) </w:t>
      </w:r>
    </w:p>
    <w:p w14:paraId="2C904EED"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вывода результатов расчётов в файлы форматов TXT, DOC, XLS, HTML;</w:t>
      </w:r>
    </w:p>
    <w:p w14:paraId="3730936B"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сохранения графического изображения сети в файлы форматов: PNG, SVG, PDF;</w:t>
      </w:r>
    </w:p>
    <w:p w14:paraId="5D9447FC" w14:textId="53D85BC6"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функция автоматического расч</w:t>
      </w:r>
      <w:r w:rsidR="00AE2895" w:rsidRPr="00720F25">
        <w:rPr>
          <w:rFonts w:ascii="Times New Roman" w:hAnsi="Times New Roman" w:cs="Times New Roman"/>
          <w:color w:val="000000" w:themeColor="text1"/>
          <w:sz w:val="28"/>
          <w:szCs w:val="28"/>
        </w:rPr>
        <w:t>ё</w:t>
      </w:r>
      <w:r w:rsidRPr="00720F25">
        <w:rPr>
          <w:rFonts w:ascii="Times New Roman" w:hAnsi="Times New Roman" w:cs="Times New Roman"/>
          <w:color w:val="000000" w:themeColor="text1"/>
          <w:sz w:val="28"/>
          <w:szCs w:val="28"/>
        </w:rPr>
        <w:t>та параметров схемы замещения элементов сети по паспортным данным оборудования;</w:t>
      </w:r>
    </w:p>
    <w:p w14:paraId="1C9A7FC4"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функция поиска элементов, входящих в заданное число поясов для узла;</w:t>
      </w:r>
    </w:p>
    <w:p w14:paraId="6E244749"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каталог силового оборудования с заданными параметрами и возможностью редактирования и создания собственных образцов;</w:t>
      </w:r>
    </w:p>
    <w:p w14:paraId="00CFA77F" w14:textId="3ECAD6D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функция автоматического расч</w:t>
      </w:r>
      <w:r w:rsidR="00AE2895" w:rsidRPr="00720F25">
        <w:rPr>
          <w:rFonts w:ascii="Times New Roman" w:hAnsi="Times New Roman" w:cs="Times New Roman"/>
          <w:color w:val="000000" w:themeColor="text1"/>
          <w:sz w:val="28"/>
          <w:szCs w:val="28"/>
        </w:rPr>
        <w:t>ё</w:t>
      </w:r>
      <w:r w:rsidRPr="00720F25">
        <w:rPr>
          <w:rFonts w:ascii="Times New Roman" w:hAnsi="Times New Roman" w:cs="Times New Roman"/>
          <w:color w:val="000000" w:themeColor="text1"/>
          <w:sz w:val="28"/>
          <w:szCs w:val="28"/>
        </w:rPr>
        <w:t xml:space="preserve">та параметров схемы замещения </w:t>
      </w:r>
      <w:proofErr w:type="spellStart"/>
      <w:r w:rsidRPr="00720F25">
        <w:rPr>
          <w:rFonts w:ascii="Times New Roman" w:hAnsi="Times New Roman" w:cs="Times New Roman"/>
          <w:color w:val="000000" w:themeColor="text1"/>
          <w:sz w:val="28"/>
          <w:szCs w:val="28"/>
        </w:rPr>
        <w:t>двухобмоточного</w:t>
      </w:r>
      <w:proofErr w:type="spellEnd"/>
      <w:r w:rsidRPr="00720F25">
        <w:rPr>
          <w:rFonts w:ascii="Times New Roman" w:hAnsi="Times New Roman" w:cs="Times New Roman"/>
          <w:color w:val="000000" w:themeColor="text1"/>
          <w:sz w:val="28"/>
          <w:szCs w:val="28"/>
        </w:rPr>
        <w:t xml:space="preserve"> трансформатора с учетом заданных пользователем схем соединений обмоток;</w:t>
      </w:r>
    </w:p>
    <w:p w14:paraId="39595CDF"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модуль контроля исходных данных и топологии электрической сети;</w:t>
      </w:r>
    </w:p>
    <w:p w14:paraId="344CB786"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функция сравнения сетей;</w:t>
      </w:r>
    </w:p>
    <w:p w14:paraId="7E294CD1"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функция проверки классов напряжений в узлах;</w:t>
      </w:r>
    </w:p>
    <w:p w14:paraId="1174F686" w14:textId="77777777" w:rsidR="007E12BA" w:rsidRPr="00720F25" w:rsidRDefault="007E12BA" w:rsidP="00A60C67">
      <w:pPr>
        <w:pStyle w:val="a6"/>
        <w:widowControl w:val="0"/>
        <w:numPr>
          <w:ilvl w:val="0"/>
          <w:numId w:val="76"/>
        </w:numPr>
        <w:suppressAutoHyphens/>
        <w:spacing w:after="0" w:line="240" w:lineRule="auto"/>
        <w:ind w:left="0" w:firstLine="1069"/>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библиотека нормативных документов.</w:t>
      </w:r>
    </w:p>
    <w:p w14:paraId="4F222B40" w14:textId="77777777" w:rsidR="007E12BA" w:rsidRPr="00720F25" w:rsidRDefault="007E12BA" w:rsidP="00A60C67">
      <w:pPr>
        <w:pStyle w:val="a6"/>
        <w:widowControl w:val="0"/>
        <w:suppressAutoHyphens/>
        <w:spacing w:after="0" w:line="240" w:lineRule="auto"/>
        <w:ind w:left="1429"/>
        <w:jc w:val="both"/>
        <w:rPr>
          <w:rFonts w:ascii="Times New Roman" w:hAnsi="Times New Roman" w:cs="Times New Roman"/>
          <w:color w:val="000000" w:themeColor="text1"/>
          <w:sz w:val="28"/>
          <w:szCs w:val="28"/>
        </w:rPr>
      </w:pPr>
    </w:p>
    <w:p w14:paraId="6CE21568" w14:textId="6256DB10" w:rsidR="007E12BA" w:rsidRPr="009D3611" w:rsidRDefault="007E12BA" w:rsidP="00A60C67">
      <w:pPr>
        <w:pStyle w:val="a6"/>
        <w:widowControl w:val="0"/>
        <w:numPr>
          <w:ilvl w:val="0"/>
          <w:numId w:val="79"/>
        </w:numPr>
        <w:suppressAutoHyphens/>
        <w:spacing w:after="0" w:line="240" w:lineRule="auto"/>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Дополнительные модули:</w:t>
      </w:r>
    </w:p>
    <w:p w14:paraId="385C2AD9"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модуль РЗА;</w:t>
      </w:r>
    </w:p>
    <w:p w14:paraId="42E4883F"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расчет уставок релейных защит (ТЗНП, ТЗОП, МТЗ, ДЗ, ДФЗ, ДЗЛ, ДЗШ, НВЧЗ) с функцией формирования протокола расчётов уставок в формате MS Word;</w:t>
      </w:r>
    </w:p>
    <w:p w14:paraId="544BA251"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 xml:space="preserve">автоматическое формирования бланков </w:t>
      </w:r>
      <w:proofErr w:type="spellStart"/>
      <w:r w:rsidRPr="009D3611">
        <w:rPr>
          <w:rFonts w:ascii="Times New Roman" w:hAnsi="Times New Roman" w:cs="Times New Roman"/>
          <w:color w:val="000000" w:themeColor="text1"/>
          <w:sz w:val="28"/>
          <w:szCs w:val="28"/>
          <w:highlight w:val="lightGray"/>
        </w:rPr>
        <w:t>параметрирования</w:t>
      </w:r>
      <w:proofErr w:type="spellEnd"/>
      <w:r w:rsidRPr="009D3611">
        <w:rPr>
          <w:rFonts w:ascii="Times New Roman" w:hAnsi="Times New Roman" w:cs="Times New Roman"/>
          <w:color w:val="000000" w:themeColor="text1"/>
          <w:sz w:val="28"/>
          <w:szCs w:val="28"/>
          <w:highlight w:val="lightGray"/>
        </w:rPr>
        <w:t xml:space="preserve"> микропроцессорных защит;</w:t>
      </w:r>
    </w:p>
    <w:p w14:paraId="749ED790"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модуль анализа срабатывания защит для обеспечения ближнего и дальнего резервирования с проверкой корректности работы устройств РЗ;</w:t>
      </w:r>
    </w:p>
    <w:p w14:paraId="0CC09CDC"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модуль определения места повреждения;</w:t>
      </w:r>
    </w:p>
    <w:p w14:paraId="544E6CFA"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модуль расчёта производной схемы прямой последовательности (расчет шунтов);</w:t>
      </w:r>
    </w:p>
    <w:p w14:paraId="5FB7907B"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модуль проверки оборудования на термическую и динамическую стойкость току КЗ с расчетом ударного тока и теплового импульса;</w:t>
      </w:r>
    </w:p>
    <w:p w14:paraId="202E9A79"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модуль определения минимального состава генерирующего оборудования по условиям функционирования устройств РЗ;</w:t>
      </w:r>
    </w:p>
    <w:p w14:paraId="36E8DAFD" w14:textId="77777777" w:rsidR="007E12BA" w:rsidRPr="009D3611" w:rsidRDefault="007E12BA" w:rsidP="00A60C67">
      <w:pPr>
        <w:pStyle w:val="a6"/>
        <w:widowControl w:val="0"/>
        <w:numPr>
          <w:ilvl w:val="0"/>
          <w:numId w:val="77"/>
        </w:numPr>
        <w:suppressAutoHyphens/>
        <w:spacing w:after="0" w:line="240" w:lineRule="auto"/>
        <w:ind w:left="0" w:firstLine="1069"/>
        <w:jc w:val="both"/>
        <w:rPr>
          <w:rFonts w:ascii="Times New Roman" w:hAnsi="Times New Roman" w:cs="Times New Roman"/>
          <w:color w:val="000000" w:themeColor="text1"/>
          <w:sz w:val="28"/>
          <w:szCs w:val="28"/>
          <w:highlight w:val="lightGray"/>
        </w:rPr>
      </w:pPr>
      <w:r w:rsidRPr="009D3611">
        <w:rPr>
          <w:rFonts w:ascii="Times New Roman" w:hAnsi="Times New Roman" w:cs="Times New Roman"/>
          <w:color w:val="000000" w:themeColor="text1"/>
          <w:sz w:val="28"/>
          <w:szCs w:val="28"/>
          <w:highlight w:val="lightGray"/>
        </w:rPr>
        <w:t>модуль автоматизированного расчёта уставок устройств РЗА.</w:t>
      </w:r>
    </w:p>
    <w:p w14:paraId="1F12AE3D" w14:textId="10D89DF9" w:rsidR="00AE2895" w:rsidRPr="00720F25" w:rsidRDefault="007E12BA" w:rsidP="006E5D24">
      <w:pPr>
        <w:pStyle w:val="a6"/>
        <w:widowControl w:val="0"/>
        <w:numPr>
          <w:ilvl w:val="0"/>
          <w:numId w:val="78"/>
        </w:numPr>
        <w:tabs>
          <w:tab w:val="left" w:pos="426"/>
        </w:tabs>
        <w:suppressAutoHyphens/>
        <w:spacing w:before="120" w:after="120" w:line="240" w:lineRule="auto"/>
        <w:ind w:left="0" w:firstLine="0"/>
        <w:contextualSpacing w:val="0"/>
        <w:jc w:val="center"/>
        <w:rPr>
          <w:rFonts w:ascii="Times New Roman" w:eastAsia="Calibri" w:hAnsi="Times New Roman" w:cs="Times New Roman"/>
          <w:b/>
          <w:color w:val="000000" w:themeColor="text1"/>
          <w:sz w:val="28"/>
          <w:szCs w:val="28"/>
        </w:rPr>
      </w:pPr>
      <w:r w:rsidRPr="00720F25">
        <w:rPr>
          <w:rFonts w:ascii="Times New Roman" w:eastAsia="Calibri" w:hAnsi="Times New Roman" w:cs="Times New Roman"/>
          <w:b/>
          <w:color w:val="000000" w:themeColor="text1"/>
          <w:sz w:val="28"/>
          <w:szCs w:val="28"/>
        </w:rPr>
        <w:t xml:space="preserve">ЭКСПЛУАТАЦИОННАЯ ДОКУМЕНТАЦИЯ </w:t>
      </w:r>
    </w:p>
    <w:p w14:paraId="216CBBE0" w14:textId="77777777" w:rsidR="00AE2895" w:rsidRPr="00720F25" w:rsidRDefault="00AE2895" w:rsidP="00A60C67">
      <w:pPr>
        <w:pStyle w:val="a6"/>
        <w:widowControl w:val="0"/>
        <w:numPr>
          <w:ilvl w:val="0"/>
          <w:numId w:val="80"/>
        </w:numPr>
        <w:suppressAutoHyphens/>
        <w:spacing w:after="0" w:line="240" w:lineRule="auto"/>
        <w:ind w:hanging="11"/>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lastRenderedPageBreak/>
        <w:t>Р</w:t>
      </w:r>
      <w:r w:rsidR="007E12BA" w:rsidRPr="00720F25">
        <w:rPr>
          <w:rFonts w:ascii="Times New Roman" w:hAnsi="Times New Roman" w:cs="Times New Roman"/>
          <w:color w:val="000000" w:themeColor="text1"/>
          <w:sz w:val="28"/>
          <w:szCs w:val="28"/>
        </w:rPr>
        <w:t>уководство пользователя;</w:t>
      </w:r>
    </w:p>
    <w:p w14:paraId="376B9A79" w14:textId="6BDBC0A9" w:rsidR="007E12BA" w:rsidRPr="00720F25" w:rsidRDefault="00AE2895" w:rsidP="00A60C67">
      <w:pPr>
        <w:pStyle w:val="a6"/>
        <w:widowControl w:val="0"/>
        <w:numPr>
          <w:ilvl w:val="0"/>
          <w:numId w:val="80"/>
        </w:numPr>
        <w:suppressAutoHyphens/>
        <w:spacing w:after="0" w:line="240" w:lineRule="auto"/>
        <w:ind w:hanging="11"/>
        <w:jc w:val="both"/>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Р</w:t>
      </w:r>
      <w:r w:rsidR="007E12BA" w:rsidRPr="00720F25">
        <w:rPr>
          <w:rFonts w:ascii="Times New Roman" w:hAnsi="Times New Roman" w:cs="Times New Roman"/>
          <w:color w:val="000000" w:themeColor="text1"/>
          <w:sz w:val="28"/>
          <w:szCs w:val="28"/>
        </w:rPr>
        <w:t>уководство администратора.</w:t>
      </w:r>
    </w:p>
    <w:p w14:paraId="6A498C5B" w14:textId="739D5137" w:rsidR="007E12BA" w:rsidRPr="00720F25" w:rsidRDefault="007E12BA" w:rsidP="006E5D24">
      <w:pPr>
        <w:pStyle w:val="a6"/>
        <w:widowControl w:val="0"/>
        <w:numPr>
          <w:ilvl w:val="0"/>
          <w:numId w:val="78"/>
        </w:numPr>
        <w:tabs>
          <w:tab w:val="left" w:pos="426"/>
        </w:tabs>
        <w:suppressAutoHyphens/>
        <w:spacing w:before="120" w:after="120" w:line="240" w:lineRule="auto"/>
        <w:ind w:left="0" w:firstLine="0"/>
        <w:contextualSpacing w:val="0"/>
        <w:jc w:val="center"/>
        <w:rPr>
          <w:rFonts w:ascii="Times New Roman" w:eastAsia="Calibri" w:hAnsi="Times New Roman" w:cs="Times New Roman"/>
          <w:b/>
          <w:color w:val="000000" w:themeColor="text1"/>
          <w:sz w:val="28"/>
          <w:szCs w:val="28"/>
        </w:rPr>
      </w:pPr>
      <w:r w:rsidRPr="00720F25">
        <w:rPr>
          <w:rFonts w:ascii="Times New Roman" w:eastAsia="Calibri" w:hAnsi="Times New Roman" w:cs="Times New Roman"/>
          <w:b/>
          <w:color w:val="000000" w:themeColor="text1"/>
          <w:sz w:val="28"/>
          <w:szCs w:val="28"/>
        </w:rPr>
        <w:t xml:space="preserve">РЕКОМЕНДУЕМЫЕ СИСТЕМНЫЕ ТРЕБОВАНИЯ К ОБОРУДОВАНИЮ И ОПЕРАЦИОННОЙ СИСТЕМЕ </w:t>
      </w:r>
      <w:r w:rsidR="00450CFC" w:rsidRPr="00720F25">
        <w:rPr>
          <w:rFonts w:ascii="Times New Roman" w:eastAsia="Calibri" w:hAnsi="Times New Roman" w:cs="Times New Roman"/>
          <w:b/>
          <w:color w:val="000000" w:themeColor="text1"/>
          <w:sz w:val="28"/>
          <w:szCs w:val="28"/>
        </w:rPr>
        <w:t xml:space="preserve">ДЛЯ ЗАПУСКА И КОРРЕКТНОЙ РАБОТЫ </w:t>
      </w:r>
      <w:r w:rsidR="00450CFC" w:rsidRPr="00720F25">
        <w:rPr>
          <w:rFonts w:ascii="Times New Roman" w:hAnsi="Times New Roman" w:cs="Times New Roman"/>
          <w:b/>
          <w:caps/>
          <w:color w:val="000000" w:themeColor="text1"/>
          <w:sz w:val="28"/>
          <w:szCs w:val="28"/>
        </w:rPr>
        <w:t>ПРОГРАММЫ ДЛЯ ЭВМ</w:t>
      </w:r>
    </w:p>
    <w:p w14:paraId="0ACC9309" w14:textId="67397F06" w:rsidR="00D05FD4" w:rsidRPr="006E5D24" w:rsidRDefault="007E12BA" w:rsidP="00A60C67">
      <w:pPr>
        <w:pStyle w:val="a6"/>
        <w:widowControl w:val="0"/>
        <w:numPr>
          <w:ilvl w:val="0"/>
          <w:numId w:val="42"/>
        </w:numPr>
        <w:tabs>
          <w:tab w:val="left" w:pos="1418"/>
          <w:tab w:val="left" w:pos="1701"/>
        </w:tabs>
        <w:suppressAutoHyphens/>
        <w:spacing w:after="0" w:line="240" w:lineRule="auto"/>
        <w:ind w:left="0" w:firstLine="993"/>
        <w:jc w:val="both"/>
        <w:rPr>
          <w:rFonts w:ascii="Times New Roman" w:eastAsia="Calibri" w:hAnsi="Times New Roman" w:cs="Times New Roman"/>
          <w:color w:val="000000" w:themeColor="text1"/>
          <w:spacing w:val="-8"/>
          <w:sz w:val="28"/>
          <w:szCs w:val="28"/>
        </w:rPr>
      </w:pPr>
      <w:r w:rsidRPr="00720F25">
        <w:rPr>
          <w:rFonts w:ascii="Times New Roman" w:eastAsia="Calibri" w:hAnsi="Times New Roman" w:cs="Times New Roman"/>
          <w:color w:val="000000" w:themeColor="text1"/>
          <w:spacing w:val="-6"/>
          <w:sz w:val="28"/>
          <w:szCs w:val="28"/>
        </w:rPr>
        <w:t>Операционная система Windows 7х64 и более поздние версии</w:t>
      </w:r>
      <w:r w:rsidR="004B4DA4">
        <w:rPr>
          <w:rFonts w:ascii="Times New Roman" w:eastAsia="Calibri" w:hAnsi="Times New Roman" w:cs="Times New Roman"/>
          <w:color w:val="000000" w:themeColor="text1"/>
          <w:spacing w:val="-6"/>
          <w:sz w:val="28"/>
          <w:szCs w:val="28"/>
        </w:rPr>
        <w:t>;</w:t>
      </w:r>
    </w:p>
    <w:p w14:paraId="229A6629" w14:textId="4103CAD3" w:rsidR="007E12BA" w:rsidRPr="00720F25" w:rsidRDefault="007E12BA" w:rsidP="00A60C67">
      <w:pPr>
        <w:pStyle w:val="a6"/>
        <w:widowControl w:val="0"/>
        <w:numPr>
          <w:ilvl w:val="0"/>
          <w:numId w:val="42"/>
        </w:numPr>
        <w:tabs>
          <w:tab w:val="left" w:pos="1418"/>
          <w:tab w:val="left" w:pos="1701"/>
        </w:tabs>
        <w:suppressAutoHyphens/>
        <w:spacing w:after="0" w:line="240" w:lineRule="auto"/>
        <w:ind w:left="0" w:firstLine="993"/>
        <w:jc w:val="both"/>
        <w:rPr>
          <w:rFonts w:ascii="Times New Roman" w:eastAsia="Calibri" w:hAnsi="Times New Roman" w:cs="Times New Roman"/>
          <w:color w:val="000000" w:themeColor="text1"/>
          <w:spacing w:val="-8"/>
          <w:sz w:val="28"/>
          <w:szCs w:val="28"/>
        </w:rPr>
      </w:pPr>
      <w:r w:rsidRPr="00720F25">
        <w:rPr>
          <w:rFonts w:ascii="Times New Roman" w:eastAsia="Calibri" w:hAnsi="Times New Roman" w:cs="Times New Roman"/>
          <w:color w:val="000000" w:themeColor="text1"/>
          <w:spacing w:val="-6"/>
          <w:sz w:val="28"/>
          <w:szCs w:val="28"/>
        </w:rPr>
        <w:t xml:space="preserve">CPU – 2 ядра, 3 </w:t>
      </w:r>
      <w:proofErr w:type="spellStart"/>
      <w:r w:rsidRPr="00720F25">
        <w:rPr>
          <w:rFonts w:ascii="Times New Roman" w:eastAsia="Calibri" w:hAnsi="Times New Roman" w:cs="Times New Roman"/>
          <w:color w:val="000000" w:themeColor="text1"/>
          <w:spacing w:val="-6"/>
          <w:sz w:val="28"/>
          <w:szCs w:val="28"/>
        </w:rPr>
        <w:t>GHz</w:t>
      </w:r>
      <w:proofErr w:type="spellEnd"/>
      <w:r w:rsidRPr="00720F25">
        <w:rPr>
          <w:rFonts w:ascii="Times New Roman" w:eastAsia="Calibri" w:hAnsi="Times New Roman" w:cs="Times New Roman"/>
          <w:color w:val="000000" w:themeColor="text1"/>
          <w:spacing w:val="-8"/>
          <w:sz w:val="28"/>
          <w:szCs w:val="28"/>
        </w:rPr>
        <w:t>;</w:t>
      </w:r>
    </w:p>
    <w:p w14:paraId="184E0A57" w14:textId="77777777" w:rsidR="007E12BA" w:rsidRPr="00720F25" w:rsidRDefault="007E12BA" w:rsidP="00A60C67">
      <w:pPr>
        <w:pStyle w:val="a6"/>
        <w:widowControl w:val="0"/>
        <w:numPr>
          <w:ilvl w:val="0"/>
          <w:numId w:val="42"/>
        </w:numPr>
        <w:tabs>
          <w:tab w:val="left" w:pos="1418"/>
          <w:tab w:val="left" w:pos="1701"/>
        </w:tabs>
        <w:suppressAutoHyphens/>
        <w:spacing w:after="0" w:line="240" w:lineRule="auto"/>
        <w:ind w:left="0" w:firstLine="993"/>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RAM – 4 </w:t>
      </w:r>
      <w:proofErr w:type="spellStart"/>
      <w:r w:rsidRPr="00720F25">
        <w:rPr>
          <w:rFonts w:ascii="Times New Roman" w:eastAsia="Calibri" w:hAnsi="Times New Roman" w:cs="Times New Roman"/>
          <w:color w:val="000000" w:themeColor="text1"/>
          <w:sz w:val="28"/>
          <w:szCs w:val="28"/>
        </w:rPr>
        <w:t>Gb</w:t>
      </w:r>
      <w:proofErr w:type="spellEnd"/>
      <w:r w:rsidRPr="00720F25">
        <w:rPr>
          <w:rFonts w:ascii="Times New Roman" w:eastAsia="Calibri" w:hAnsi="Times New Roman" w:cs="Times New Roman"/>
          <w:color w:val="000000" w:themeColor="text1"/>
          <w:sz w:val="28"/>
          <w:szCs w:val="28"/>
        </w:rPr>
        <w:t xml:space="preserve"> свободной оперативной памяти;</w:t>
      </w:r>
    </w:p>
    <w:p w14:paraId="04EF5E1C" w14:textId="77777777" w:rsidR="007E12BA" w:rsidRPr="00720F25" w:rsidRDefault="007E12BA" w:rsidP="00A60C67">
      <w:pPr>
        <w:pStyle w:val="a6"/>
        <w:widowControl w:val="0"/>
        <w:numPr>
          <w:ilvl w:val="0"/>
          <w:numId w:val="42"/>
        </w:numPr>
        <w:tabs>
          <w:tab w:val="left" w:pos="1418"/>
          <w:tab w:val="left" w:pos="1701"/>
        </w:tabs>
        <w:suppressAutoHyphens/>
        <w:spacing w:after="0" w:line="240" w:lineRule="auto"/>
        <w:ind w:left="0" w:firstLine="993"/>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VRAM – 256 </w:t>
      </w:r>
      <w:proofErr w:type="spellStart"/>
      <w:r w:rsidRPr="00720F25">
        <w:rPr>
          <w:rFonts w:ascii="Times New Roman" w:eastAsia="Calibri" w:hAnsi="Times New Roman" w:cs="Times New Roman"/>
          <w:color w:val="000000" w:themeColor="text1"/>
          <w:sz w:val="28"/>
          <w:szCs w:val="28"/>
        </w:rPr>
        <w:t>Mb</w:t>
      </w:r>
      <w:proofErr w:type="spellEnd"/>
      <w:r w:rsidRPr="00720F25">
        <w:rPr>
          <w:rFonts w:ascii="Times New Roman" w:eastAsia="Calibri" w:hAnsi="Times New Roman" w:cs="Times New Roman"/>
          <w:color w:val="000000" w:themeColor="text1"/>
          <w:sz w:val="28"/>
          <w:szCs w:val="28"/>
        </w:rPr>
        <w:t xml:space="preserve"> свободной видеопамяти;</w:t>
      </w:r>
    </w:p>
    <w:p w14:paraId="6DFA1BFB" w14:textId="77777777" w:rsidR="007E12BA" w:rsidRPr="00720F25" w:rsidRDefault="007E12BA" w:rsidP="00A60C67">
      <w:pPr>
        <w:pStyle w:val="a6"/>
        <w:widowControl w:val="0"/>
        <w:numPr>
          <w:ilvl w:val="0"/>
          <w:numId w:val="42"/>
        </w:numPr>
        <w:tabs>
          <w:tab w:val="left" w:pos="1418"/>
          <w:tab w:val="left" w:pos="1701"/>
        </w:tabs>
        <w:suppressAutoHyphens/>
        <w:spacing w:after="0" w:line="240" w:lineRule="auto"/>
        <w:ind w:left="0" w:firstLine="993"/>
        <w:jc w:val="both"/>
        <w:rPr>
          <w:rFonts w:ascii="Times New Roman" w:eastAsia="Calibri" w:hAnsi="Times New Roman" w:cs="Times New Roman"/>
          <w:color w:val="000000" w:themeColor="text1"/>
          <w:sz w:val="28"/>
          <w:szCs w:val="28"/>
        </w:rPr>
      </w:pPr>
      <w:r w:rsidRPr="00720F25">
        <w:rPr>
          <w:rFonts w:ascii="Times New Roman" w:eastAsia="Calibri" w:hAnsi="Times New Roman" w:cs="Times New Roman"/>
          <w:color w:val="000000" w:themeColor="text1"/>
          <w:sz w:val="28"/>
          <w:szCs w:val="28"/>
        </w:rPr>
        <w:t xml:space="preserve">HDD – 1 </w:t>
      </w:r>
      <w:proofErr w:type="spellStart"/>
      <w:r w:rsidRPr="00720F25">
        <w:rPr>
          <w:rFonts w:ascii="Times New Roman" w:eastAsia="Calibri" w:hAnsi="Times New Roman" w:cs="Times New Roman"/>
          <w:color w:val="000000" w:themeColor="text1"/>
          <w:sz w:val="28"/>
          <w:szCs w:val="28"/>
        </w:rPr>
        <w:t>Gb</w:t>
      </w:r>
      <w:proofErr w:type="spellEnd"/>
      <w:r w:rsidRPr="00720F25">
        <w:rPr>
          <w:rFonts w:ascii="Times New Roman" w:eastAsia="Calibri" w:hAnsi="Times New Roman" w:cs="Times New Roman"/>
          <w:color w:val="000000" w:themeColor="text1"/>
          <w:sz w:val="28"/>
          <w:szCs w:val="28"/>
        </w:rPr>
        <w:t>.</w:t>
      </w:r>
    </w:p>
    <w:p w14:paraId="2F1054C9" w14:textId="77777777" w:rsidR="007E12BA" w:rsidRPr="00720F25" w:rsidRDefault="007E12BA" w:rsidP="00A60C67">
      <w:pPr>
        <w:widowControl w:val="0"/>
        <w:suppressAutoHyphens/>
        <w:spacing w:after="0" w:line="240" w:lineRule="auto"/>
        <w:ind w:left="318"/>
        <w:jc w:val="both"/>
        <w:rPr>
          <w:rFonts w:ascii="Times New Roman" w:eastAsia="Calibri" w:hAnsi="Times New Roman" w:cs="Times New Roman"/>
          <w:color w:val="000000" w:themeColor="text1"/>
          <w:sz w:val="28"/>
          <w:szCs w:val="28"/>
        </w:rPr>
      </w:pPr>
    </w:p>
    <w:p w14:paraId="1FFE9E40" w14:textId="77777777" w:rsidR="00F0668B" w:rsidRPr="00720F25" w:rsidRDefault="00F0668B" w:rsidP="00A60C67">
      <w:pPr>
        <w:widowControl w:val="0"/>
        <w:suppressAutoHyphens/>
        <w:spacing w:after="0" w:line="240" w:lineRule="auto"/>
        <w:jc w:val="center"/>
        <w:rPr>
          <w:rFonts w:ascii="Times New Roman" w:hAnsi="Times New Roman" w:cs="Times New Roman"/>
          <w:b/>
          <w:color w:val="000000" w:themeColor="text1"/>
          <w:sz w:val="28"/>
          <w:szCs w:val="28"/>
        </w:rPr>
      </w:pPr>
      <w:r w:rsidRPr="00720F25">
        <w:rPr>
          <w:rFonts w:ascii="Times New Roman" w:hAnsi="Times New Roman" w:cs="Times New Roman"/>
          <w:b/>
          <w:color w:val="000000" w:themeColor="text1"/>
          <w:sz w:val="28"/>
          <w:szCs w:val="28"/>
        </w:rPr>
        <w:t>ПОДПИСИ СТОРОН:</w:t>
      </w:r>
    </w:p>
    <w:p w14:paraId="0609C902" w14:textId="77777777" w:rsidR="00F0668B" w:rsidRPr="00720F25" w:rsidRDefault="00F0668B" w:rsidP="00A60C67">
      <w:pPr>
        <w:widowControl w:val="0"/>
        <w:suppressAutoHyphens/>
        <w:spacing w:after="0" w:line="240" w:lineRule="auto"/>
        <w:jc w:val="center"/>
        <w:rPr>
          <w:rFonts w:ascii="Times New Roman" w:hAnsi="Times New Roman" w:cs="Times New Roman"/>
          <w:color w:val="000000" w:themeColor="text1"/>
          <w:sz w:val="28"/>
          <w:szCs w:val="28"/>
        </w:rPr>
      </w:pPr>
    </w:p>
    <w:p w14:paraId="4070F757"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b/>
          <w:color w:val="000000" w:themeColor="text1"/>
          <w:sz w:val="28"/>
          <w:szCs w:val="28"/>
        </w:rPr>
      </w:pPr>
      <w:r w:rsidRPr="00720F25">
        <w:rPr>
          <w:rFonts w:ascii="Times New Roman" w:hAnsi="Times New Roman" w:cs="Times New Roman"/>
          <w:b/>
          <w:color w:val="000000" w:themeColor="text1"/>
          <w:sz w:val="28"/>
          <w:szCs w:val="28"/>
        </w:rPr>
        <w:t>ЛИЦЕНЗИАР: АО «НТЦ ЕЭС»</w:t>
      </w:r>
    </w:p>
    <w:p w14:paraId="48CDA57D"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b/>
          <w:color w:val="000000" w:themeColor="text1"/>
          <w:sz w:val="28"/>
          <w:szCs w:val="28"/>
        </w:rPr>
      </w:pPr>
    </w:p>
    <w:p w14:paraId="145280EF"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 xml:space="preserve">Генеральный директор </w:t>
      </w:r>
    </w:p>
    <w:p w14:paraId="3C29001B"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color w:val="000000" w:themeColor="text1"/>
          <w:sz w:val="28"/>
          <w:szCs w:val="28"/>
        </w:rPr>
      </w:pPr>
    </w:p>
    <w:p w14:paraId="0BF5D6E4"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color w:val="000000" w:themeColor="text1"/>
          <w:sz w:val="28"/>
          <w:szCs w:val="28"/>
        </w:rPr>
      </w:pPr>
      <w:r w:rsidRPr="00720F25">
        <w:rPr>
          <w:rFonts w:ascii="Times New Roman" w:hAnsi="Times New Roman" w:cs="Times New Roman"/>
          <w:color w:val="000000" w:themeColor="text1"/>
          <w:sz w:val="28"/>
          <w:szCs w:val="28"/>
        </w:rPr>
        <w:t>__________________/Измайлов Р.К.</w:t>
      </w:r>
    </w:p>
    <w:p w14:paraId="71419C73"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b/>
          <w:color w:val="000000" w:themeColor="text1"/>
          <w:sz w:val="28"/>
          <w:szCs w:val="28"/>
        </w:rPr>
      </w:pPr>
    </w:p>
    <w:p w14:paraId="66E3D407" w14:textId="77777777" w:rsidR="00A75787" w:rsidRPr="00720F25" w:rsidRDefault="00A75787" w:rsidP="00A60C67">
      <w:pPr>
        <w:widowControl w:val="0"/>
        <w:tabs>
          <w:tab w:val="left" w:pos="284"/>
        </w:tabs>
        <w:suppressAutoHyphens/>
        <w:spacing w:after="0" w:line="240" w:lineRule="auto"/>
        <w:rPr>
          <w:rFonts w:ascii="Times New Roman" w:hAnsi="Times New Roman" w:cs="Times New Roman"/>
          <w:b/>
          <w:color w:val="000000" w:themeColor="text1"/>
          <w:sz w:val="28"/>
          <w:szCs w:val="28"/>
        </w:rPr>
      </w:pPr>
    </w:p>
    <w:p w14:paraId="7D1BEDBF"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color w:val="000000" w:themeColor="text1"/>
          <w:sz w:val="28"/>
          <w:szCs w:val="28"/>
        </w:rPr>
      </w:pPr>
      <w:r w:rsidRPr="00720F25">
        <w:rPr>
          <w:rFonts w:ascii="Times New Roman" w:hAnsi="Times New Roman" w:cs="Times New Roman"/>
          <w:b/>
          <w:color w:val="000000" w:themeColor="text1"/>
          <w:sz w:val="28"/>
          <w:szCs w:val="28"/>
        </w:rPr>
        <w:t>ЛИЦЕНЗИАТ</w:t>
      </w:r>
      <w:r w:rsidRPr="00720F25">
        <w:rPr>
          <w:rFonts w:ascii="Times New Roman" w:hAnsi="Times New Roman" w:cs="Times New Roman"/>
          <w:color w:val="000000" w:themeColor="text1"/>
          <w:sz w:val="28"/>
          <w:szCs w:val="28"/>
        </w:rPr>
        <w:t xml:space="preserve">: </w:t>
      </w:r>
      <w:r w:rsidRPr="009D3611">
        <w:rPr>
          <w:rFonts w:ascii="Times New Roman" w:hAnsi="Times New Roman" w:cs="Times New Roman"/>
          <w:b/>
          <w:color w:val="000000" w:themeColor="text1"/>
          <w:sz w:val="28"/>
          <w:szCs w:val="28"/>
          <w:highlight w:val="lightGray"/>
        </w:rPr>
        <w:t>[*]</w:t>
      </w:r>
    </w:p>
    <w:p w14:paraId="337CAFE6"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b/>
          <w:color w:val="000000" w:themeColor="text1"/>
          <w:sz w:val="28"/>
          <w:szCs w:val="28"/>
        </w:rPr>
      </w:pPr>
    </w:p>
    <w:p w14:paraId="5174D99A"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color w:val="000000" w:themeColor="text1"/>
          <w:sz w:val="28"/>
          <w:szCs w:val="28"/>
        </w:rPr>
      </w:pPr>
      <w:r w:rsidRPr="009D3611">
        <w:rPr>
          <w:rFonts w:ascii="Times New Roman" w:hAnsi="Times New Roman" w:cs="Times New Roman"/>
          <w:color w:val="000000" w:themeColor="text1"/>
          <w:sz w:val="28"/>
          <w:szCs w:val="28"/>
          <w:highlight w:val="lightGray"/>
        </w:rPr>
        <w:t>[*]</w:t>
      </w:r>
      <w:r w:rsidRPr="00720F25">
        <w:rPr>
          <w:rFonts w:ascii="Times New Roman" w:hAnsi="Times New Roman" w:cs="Times New Roman"/>
          <w:color w:val="000000" w:themeColor="text1"/>
          <w:sz w:val="28"/>
          <w:szCs w:val="28"/>
        </w:rPr>
        <w:t xml:space="preserve"> </w:t>
      </w:r>
    </w:p>
    <w:p w14:paraId="0ACCDAFD"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color w:val="000000" w:themeColor="text1"/>
          <w:sz w:val="28"/>
          <w:szCs w:val="28"/>
        </w:rPr>
      </w:pPr>
    </w:p>
    <w:p w14:paraId="6FF9E0EB"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color w:val="000000" w:themeColor="text1"/>
          <w:sz w:val="28"/>
          <w:szCs w:val="28"/>
        </w:rPr>
      </w:pPr>
      <w:r w:rsidRPr="009D3611">
        <w:rPr>
          <w:rFonts w:ascii="Times New Roman" w:hAnsi="Times New Roman" w:cs="Times New Roman"/>
          <w:color w:val="000000" w:themeColor="text1"/>
          <w:sz w:val="28"/>
          <w:szCs w:val="28"/>
          <w:highlight w:val="lightGray"/>
        </w:rPr>
        <w:t>__________________/_________________</w:t>
      </w:r>
    </w:p>
    <w:p w14:paraId="60367C5F"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b/>
          <w:color w:val="000000" w:themeColor="text1"/>
          <w:sz w:val="28"/>
          <w:szCs w:val="28"/>
        </w:rPr>
      </w:pPr>
    </w:p>
    <w:p w14:paraId="686229CF" w14:textId="77777777" w:rsidR="00F0668B" w:rsidRPr="00720F25" w:rsidRDefault="00F0668B" w:rsidP="00A60C67">
      <w:pPr>
        <w:widowControl w:val="0"/>
        <w:tabs>
          <w:tab w:val="left" w:pos="284"/>
        </w:tabs>
        <w:suppressAutoHyphens/>
        <w:spacing w:after="0" w:line="240" w:lineRule="auto"/>
        <w:rPr>
          <w:rFonts w:ascii="Times New Roman" w:hAnsi="Times New Roman" w:cs="Times New Roman"/>
          <w:color w:val="000000" w:themeColor="text1"/>
          <w:sz w:val="28"/>
          <w:szCs w:val="28"/>
        </w:rPr>
      </w:pPr>
    </w:p>
    <w:p w14:paraId="371F5D0F" w14:textId="77777777" w:rsidR="00F0668B" w:rsidRPr="00720F25" w:rsidRDefault="00F0668B" w:rsidP="00A60C67">
      <w:pPr>
        <w:widowControl w:val="0"/>
        <w:tabs>
          <w:tab w:val="left" w:pos="284"/>
        </w:tabs>
        <w:suppressAutoHyphens/>
        <w:spacing w:after="0" w:line="240" w:lineRule="auto"/>
        <w:jc w:val="both"/>
        <w:rPr>
          <w:rFonts w:ascii="Times New Roman" w:hAnsi="Times New Roman" w:cs="Times New Roman"/>
          <w:color w:val="000000" w:themeColor="text1"/>
          <w:sz w:val="28"/>
          <w:szCs w:val="28"/>
        </w:rPr>
      </w:pPr>
    </w:p>
    <w:p w14:paraId="69478596" w14:textId="0379E650" w:rsidR="00F0668B" w:rsidRPr="00720F25" w:rsidRDefault="00F0668B" w:rsidP="00F71458">
      <w:pPr>
        <w:widowControl w:val="0"/>
        <w:suppressAutoHyphens/>
        <w:spacing w:after="0" w:line="240" w:lineRule="auto"/>
        <w:jc w:val="center"/>
        <w:rPr>
          <w:rFonts w:ascii="Times New Roman" w:hAnsi="Times New Roman" w:cs="Times New Roman"/>
          <w:color w:val="000000" w:themeColor="text1"/>
          <w:sz w:val="28"/>
          <w:szCs w:val="28"/>
        </w:rPr>
      </w:pPr>
    </w:p>
    <w:sectPr w:rsidR="00F0668B" w:rsidRPr="00720F25" w:rsidSect="00E74C13">
      <w:pgSz w:w="11906" w:h="16838"/>
      <w:pgMar w:top="1134" w:right="850" w:bottom="1134" w:left="1701"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EC31" w14:textId="77777777" w:rsidR="00E675BF" w:rsidRDefault="00E675BF">
      <w:pPr>
        <w:spacing w:after="0" w:line="240" w:lineRule="auto"/>
      </w:pPr>
      <w:r>
        <w:separator/>
      </w:r>
    </w:p>
  </w:endnote>
  <w:endnote w:type="continuationSeparator" w:id="0">
    <w:p w14:paraId="2AA0253C" w14:textId="77777777" w:rsidR="00E675BF" w:rsidRDefault="00E6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615454"/>
      <w:docPartObj>
        <w:docPartGallery w:val="Page Numbers (Bottom of Page)"/>
        <w:docPartUnique/>
      </w:docPartObj>
    </w:sdtPr>
    <w:sdtEndPr/>
    <w:sdtContent>
      <w:p w14:paraId="05465A88" w14:textId="77777777" w:rsidR="00DF7273" w:rsidRDefault="00DF7273">
        <w:pPr>
          <w:pStyle w:val="aa"/>
        </w:pPr>
        <w:r>
          <w:rPr>
            <w:noProof/>
            <w:lang w:eastAsia="ru-RU"/>
          </w:rPr>
          <mc:AlternateContent>
            <mc:Choice Requires="wpg">
              <w:drawing>
                <wp:anchor distT="0" distB="0" distL="114300" distR="114300" simplePos="0" relativeHeight="251658240" behindDoc="0" locked="0" layoutInCell="1" allowOverlap="1" wp14:anchorId="548084FB" wp14:editId="54D2F32E">
                  <wp:simplePos x="0" y="0"/>
                  <wp:positionH relativeFrom="page">
                    <wp:align>center</wp:align>
                  </wp:positionH>
                  <wp:positionV relativeFrom="bottomMargin">
                    <wp:align>center</wp:align>
                  </wp:positionV>
                  <wp:extent cx="7753350" cy="190500"/>
                  <wp:effectExtent l="9525" t="9525" r="9525"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25B0" w14:textId="77777777" w:rsidR="00DF7273" w:rsidRPr="00A769D5" w:rsidRDefault="00DF7273">
                                <w:pPr>
                                  <w:jc w:val="center"/>
                                  <w:rPr>
                                    <w:rFonts w:ascii="Times New Roman" w:hAnsi="Times New Roman" w:cs="Times New Roman"/>
                                    <w:sz w:val="24"/>
                                    <w:szCs w:val="24"/>
                                  </w:rPr>
                                </w:pPr>
                                <w:r w:rsidRPr="00A769D5">
                                  <w:rPr>
                                    <w:rFonts w:ascii="Times New Roman" w:hAnsi="Times New Roman" w:cs="Times New Roman"/>
                                    <w:sz w:val="24"/>
                                    <w:szCs w:val="24"/>
                                  </w:rPr>
                                  <w:fldChar w:fldCharType="begin"/>
                                </w:r>
                                <w:r w:rsidRPr="00A769D5">
                                  <w:rPr>
                                    <w:rFonts w:ascii="Times New Roman" w:hAnsi="Times New Roman" w:cs="Times New Roman"/>
                                    <w:sz w:val="24"/>
                                    <w:szCs w:val="24"/>
                                  </w:rPr>
                                  <w:instrText>PAGE    \* MERGEFORMAT</w:instrText>
                                </w:r>
                                <w:r w:rsidRPr="00A769D5">
                                  <w:rPr>
                                    <w:rFonts w:ascii="Times New Roman" w:hAnsi="Times New Roman" w:cs="Times New Roman"/>
                                    <w:sz w:val="24"/>
                                    <w:szCs w:val="24"/>
                                  </w:rPr>
                                  <w:fldChar w:fldCharType="separate"/>
                                </w:r>
                                <w:r w:rsidR="003662BA" w:rsidRPr="003662BA">
                                  <w:rPr>
                                    <w:rFonts w:ascii="Times New Roman" w:hAnsi="Times New Roman" w:cs="Times New Roman"/>
                                    <w:noProof/>
                                    <w:color w:val="8C8C8C" w:themeColor="background1" w:themeShade="8C"/>
                                    <w:sz w:val="24"/>
                                    <w:szCs w:val="24"/>
                                  </w:rPr>
                                  <w:t>6</w:t>
                                </w:r>
                                <w:r w:rsidRPr="00A769D5">
                                  <w:rPr>
                                    <w:rFonts w:ascii="Times New Roman" w:hAnsi="Times New Roman" w:cs="Times New Roman"/>
                                    <w:color w:val="8C8C8C" w:themeColor="background1" w:themeShade="8C"/>
                                    <w:sz w:val="24"/>
                                    <w:szCs w:val="24"/>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48084FB" id="Группа 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3925B0" w14:textId="77777777" w:rsidR="00DF7273" w:rsidRPr="00A769D5" w:rsidRDefault="00DF7273">
                          <w:pPr>
                            <w:jc w:val="center"/>
                            <w:rPr>
                              <w:rFonts w:ascii="Times New Roman" w:hAnsi="Times New Roman" w:cs="Times New Roman"/>
                              <w:sz w:val="24"/>
                              <w:szCs w:val="24"/>
                            </w:rPr>
                          </w:pPr>
                          <w:r w:rsidRPr="00A769D5">
                            <w:rPr>
                              <w:rFonts w:ascii="Times New Roman" w:hAnsi="Times New Roman" w:cs="Times New Roman"/>
                              <w:sz w:val="24"/>
                              <w:szCs w:val="24"/>
                            </w:rPr>
                            <w:fldChar w:fldCharType="begin"/>
                          </w:r>
                          <w:r w:rsidRPr="00A769D5">
                            <w:rPr>
                              <w:rFonts w:ascii="Times New Roman" w:hAnsi="Times New Roman" w:cs="Times New Roman"/>
                              <w:sz w:val="24"/>
                              <w:szCs w:val="24"/>
                            </w:rPr>
                            <w:instrText>PAGE    \* MERGEFORMAT</w:instrText>
                          </w:r>
                          <w:r w:rsidRPr="00A769D5">
                            <w:rPr>
                              <w:rFonts w:ascii="Times New Roman" w:hAnsi="Times New Roman" w:cs="Times New Roman"/>
                              <w:sz w:val="24"/>
                              <w:szCs w:val="24"/>
                            </w:rPr>
                            <w:fldChar w:fldCharType="separate"/>
                          </w:r>
                          <w:r w:rsidR="003662BA" w:rsidRPr="003662BA">
                            <w:rPr>
                              <w:rFonts w:ascii="Times New Roman" w:hAnsi="Times New Roman" w:cs="Times New Roman"/>
                              <w:noProof/>
                              <w:color w:val="8C8C8C" w:themeColor="background1" w:themeShade="8C"/>
                              <w:sz w:val="24"/>
                              <w:szCs w:val="24"/>
                            </w:rPr>
                            <w:t>6</w:t>
                          </w:r>
                          <w:r w:rsidRPr="00A769D5">
                            <w:rPr>
                              <w:rFonts w:ascii="Times New Roman" w:hAnsi="Times New Roman" w:cs="Times New Roman"/>
                              <w:color w:val="8C8C8C" w:themeColor="background1" w:themeShade="8C"/>
                              <w:sz w:val="24"/>
                              <w:szCs w:val="24"/>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940" w14:textId="244157DC" w:rsidR="00DF7273" w:rsidRDefault="00C33B33">
    <w:pPr>
      <w:pStyle w:val="aa"/>
    </w:pPr>
    <w:r>
      <w:rPr>
        <w:noProof/>
        <w:lang w:eastAsia="ru-RU"/>
      </w:rPr>
      <mc:AlternateContent>
        <mc:Choice Requires="wpg">
          <w:drawing>
            <wp:anchor distT="0" distB="0" distL="114300" distR="114300" simplePos="0" relativeHeight="251659264" behindDoc="0" locked="0" layoutInCell="1" allowOverlap="1" wp14:anchorId="0CEB09F2" wp14:editId="5E880C00">
              <wp:simplePos x="0" y="0"/>
              <wp:positionH relativeFrom="page">
                <wp:posOffset>9525</wp:posOffset>
              </wp:positionH>
              <wp:positionV relativeFrom="page">
                <wp:posOffset>10241280</wp:posOffset>
              </wp:positionV>
              <wp:extent cx="7541260" cy="190500"/>
              <wp:effectExtent l="9525" t="11430" r="12065"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3D387" w14:textId="77777777" w:rsidR="00DF7273" w:rsidRDefault="00DF7273">
                            <w:pPr>
                              <w:jc w:val="center"/>
                            </w:pPr>
                            <w:r w:rsidRPr="005E1726">
                              <w:fldChar w:fldCharType="begin"/>
                            </w:r>
                            <w:r>
                              <w:instrText>PAGE    \* MERGEFORMAT</w:instrText>
                            </w:r>
                            <w:r w:rsidRPr="005E1726">
                              <w:fldChar w:fldCharType="separate"/>
                            </w:r>
                            <w:r w:rsidR="003662BA" w:rsidRPr="003662BA">
                              <w:rPr>
                                <w:noProof/>
                                <w:color w:val="8C8C8C"/>
                              </w:rPr>
                              <w:t>1</w:t>
                            </w:r>
                            <w:r w:rsidRPr="005E1726">
                              <w:rPr>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CEB09F2" id="Group 11" o:spid="_x0000_s1031" style="position:absolute;margin-left:.75pt;margin-top:806.4pt;width:593.8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AD3D387" w14:textId="77777777" w:rsidR="00DF7273" w:rsidRDefault="00DF7273">
                      <w:pPr>
                        <w:jc w:val="center"/>
                      </w:pPr>
                      <w:r w:rsidRPr="005E1726">
                        <w:fldChar w:fldCharType="begin"/>
                      </w:r>
                      <w:r>
                        <w:instrText>PAGE    \* MERGEFORMAT</w:instrText>
                      </w:r>
                      <w:r w:rsidRPr="005E1726">
                        <w:fldChar w:fldCharType="separate"/>
                      </w:r>
                      <w:r w:rsidR="003662BA" w:rsidRPr="003662BA">
                        <w:rPr>
                          <w:noProof/>
                          <w:color w:val="8C8C8C"/>
                        </w:rPr>
                        <w:t>1</w:t>
                      </w:r>
                      <w:r w:rsidRPr="005E1726">
                        <w:rPr>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DDAF" w14:textId="77777777" w:rsidR="00E675BF" w:rsidRDefault="00E675BF">
      <w:pPr>
        <w:spacing w:after="0" w:line="240" w:lineRule="auto"/>
      </w:pPr>
      <w:r>
        <w:separator/>
      </w:r>
    </w:p>
  </w:footnote>
  <w:footnote w:type="continuationSeparator" w:id="0">
    <w:p w14:paraId="4AE65D86" w14:textId="77777777" w:rsidR="00E675BF" w:rsidRDefault="00E6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43874"/>
      <w:docPartObj>
        <w:docPartGallery w:val="Page Numbers (Top of Page)"/>
        <w:docPartUnique/>
      </w:docPartObj>
    </w:sdtPr>
    <w:sdtEndPr>
      <w:rPr>
        <w:rFonts w:ascii="Times New Roman" w:hAnsi="Times New Roman" w:cs="Times New Roman"/>
      </w:rPr>
    </w:sdtEndPr>
    <w:sdtContent>
      <w:p w14:paraId="1821D7CE" w14:textId="4D1017C1" w:rsidR="00545960" w:rsidRPr="00545960" w:rsidRDefault="00545960">
        <w:pPr>
          <w:pStyle w:val="a8"/>
          <w:jc w:val="center"/>
          <w:rPr>
            <w:rFonts w:ascii="Times New Roman" w:hAnsi="Times New Roman" w:cs="Times New Roman"/>
          </w:rPr>
        </w:pPr>
        <w:r w:rsidRPr="00545960">
          <w:rPr>
            <w:rFonts w:ascii="Times New Roman" w:hAnsi="Times New Roman" w:cs="Times New Roman"/>
          </w:rPr>
          <w:fldChar w:fldCharType="begin"/>
        </w:r>
        <w:r w:rsidRPr="00545960">
          <w:rPr>
            <w:rFonts w:ascii="Times New Roman" w:hAnsi="Times New Roman" w:cs="Times New Roman"/>
          </w:rPr>
          <w:instrText>PAGE   \* MERGEFORMAT</w:instrText>
        </w:r>
        <w:r w:rsidRPr="00545960">
          <w:rPr>
            <w:rFonts w:ascii="Times New Roman" w:hAnsi="Times New Roman" w:cs="Times New Roman"/>
          </w:rPr>
          <w:fldChar w:fldCharType="separate"/>
        </w:r>
        <w:r w:rsidR="003662BA">
          <w:rPr>
            <w:rFonts w:ascii="Times New Roman" w:hAnsi="Times New Roman" w:cs="Times New Roman"/>
            <w:noProof/>
          </w:rPr>
          <w:t>6</w:t>
        </w:r>
        <w:r w:rsidRPr="00545960">
          <w:rPr>
            <w:rFonts w:ascii="Times New Roman" w:hAnsi="Times New Roman" w:cs="Times New Roman"/>
          </w:rPr>
          <w:fldChar w:fldCharType="end"/>
        </w:r>
      </w:p>
    </w:sdtContent>
  </w:sdt>
  <w:p w14:paraId="64F53EAF" w14:textId="77777777" w:rsidR="00545960" w:rsidRDefault="005459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042220"/>
    <w:lvl w:ilvl="0">
      <w:numFmt w:val="bullet"/>
      <w:lvlText w:val="*"/>
      <w:lvlJc w:val="left"/>
    </w:lvl>
  </w:abstractNum>
  <w:abstractNum w:abstractNumId="1" w15:restartNumberingAfterBreak="0">
    <w:nsid w:val="01704136"/>
    <w:multiLevelType w:val="multilevel"/>
    <w:tmpl w:val="0F407918"/>
    <w:lvl w:ilvl="0">
      <w:start w:val="1"/>
      <w:numFmt w:val="decimal"/>
      <w:lvlText w:val="%1."/>
      <w:lvlJc w:val="left"/>
      <w:pPr>
        <w:ind w:left="720" w:hanging="360"/>
      </w:pPr>
      <w:rPr>
        <w:rFonts w:hint="default"/>
      </w:rPr>
    </w:lvl>
    <w:lvl w:ilvl="1">
      <w:start w:val="1"/>
      <w:numFmt w:val="decimal"/>
      <w:lvlText w:val="2.%2."/>
      <w:lvlJc w:val="left"/>
      <w:pPr>
        <w:ind w:left="2487"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AB3631"/>
    <w:multiLevelType w:val="multilevel"/>
    <w:tmpl w:val="F12E0888"/>
    <w:lvl w:ilvl="0">
      <w:start w:val="1"/>
      <w:numFmt w:val="decimal"/>
      <w:lvlText w:val="2.%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6D2A80"/>
    <w:multiLevelType w:val="multilevel"/>
    <w:tmpl w:val="7BEEE01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i w:val="0"/>
      </w:rPr>
    </w:lvl>
    <w:lvl w:ilvl="2">
      <w:start w:val="1"/>
      <w:numFmt w:val="bullet"/>
      <w:lvlText w:val=""/>
      <w:lvlJc w:val="left"/>
      <w:pPr>
        <w:ind w:left="2138" w:hanging="720"/>
      </w:pPr>
      <w:rPr>
        <w:rFonts w:ascii="Symbol" w:hAnsi="Symbol"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8DD4335"/>
    <w:multiLevelType w:val="hybridMultilevel"/>
    <w:tmpl w:val="8AFA3D14"/>
    <w:lvl w:ilvl="0" w:tplc="8E18D84A">
      <w:start w:val="1"/>
      <w:numFmt w:val="bullet"/>
      <w:pStyle w:val="dk"/>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94F5DBB"/>
    <w:multiLevelType w:val="multilevel"/>
    <w:tmpl w:val="13CE298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9F372C"/>
    <w:multiLevelType w:val="multilevel"/>
    <w:tmpl w:val="96CC74D2"/>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0C0601EA"/>
    <w:multiLevelType w:val="hybridMultilevel"/>
    <w:tmpl w:val="C59C63D2"/>
    <w:lvl w:ilvl="0" w:tplc="C88C5DF4">
      <w:start w:val="1"/>
      <w:numFmt w:val="decimal"/>
      <w:lvlText w:val="%1."/>
      <w:lvlJc w:val="left"/>
      <w:pPr>
        <w:ind w:left="927" w:hanging="360"/>
      </w:pPr>
      <w:rPr>
        <w:rFonts w:asciiTheme="minorHAnsi" w:eastAsiaTheme="minorHAnsi" w:hAnsiTheme="minorHAnsi" w:cstheme="minorBid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C6D5314"/>
    <w:multiLevelType w:val="multilevel"/>
    <w:tmpl w:val="38B6FC20"/>
    <w:lvl w:ilvl="0">
      <w:start w:val="1"/>
      <w:numFmt w:val="decimal"/>
      <w:lvlText w:val="%1."/>
      <w:lvlJc w:val="left"/>
      <w:pPr>
        <w:ind w:left="720" w:hanging="360"/>
      </w:pPr>
      <w:rPr>
        <w:rFonts w:hint="default"/>
      </w:rPr>
    </w:lvl>
    <w:lvl w:ilvl="1">
      <w:start w:val="1"/>
      <w:numFmt w:val="bullet"/>
      <w:lvlText w:val=""/>
      <w:lvlJc w:val="left"/>
      <w:pPr>
        <w:ind w:left="1211" w:hanging="360"/>
      </w:pPr>
      <w:rPr>
        <w:rFonts w:ascii="Symbol" w:hAnsi="Symbol"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C92F1C"/>
    <w:multiLevelType w:val="multilevel"/>
    <w:tmpl w:val="131202A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0D825898"/>
    <w:multiLevelType w:val="hybridMultilevel"/>
    <w:tmpl w:val="895C0C56"/>
    <w:lvl w:ilvl="0" w:tplc="5DA88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DAB0121"/>
    <w:multiLevelType w:val="hybridMultilevel"/>
    <w:tmpl w:val="8A1E1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DD06A7"/>
    <w:multiLevelType w:val="multilevel"/>
    <w:tmpl w:val="38B6FC20"/>
    <w:lvl w:ilvl="0">
      <w:start w:val="1"/>
      <w:numFmt w:val="decimal"/>
      <w:lvlText w:val="%1."/>
      <w:lvlJc w:val="left"/>
      <w:pPr>
        <w:ind w:left="720" w:hanging="360"/>
      </w:pPr>
      <w:rPr>
        <w:rFonts w:hint="default"/>
      </w:rPr>
    </w:lvl>
    <w:lvl w:ilvl="1">
      <w:start w:val="1"/>
      <w:numFmt w:val="bullet"/>
      <w:lvlText w:val=""/>
      <w:lvlJc w:val="left"/>
      <w:pPr>
        <w:ind w:left="1211" w:hanging="360"/>
      </w:pPr>
      <w:rPr>
        <w:rFonts w:ascii="Symbol" w:hAnsi="Symbol"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E242C19"/>
    <w:multiLevelType w:val="multilevel"/>
    <w:tmpl w:val="75BE7C36"/>
    <w:lvl w:ilvl="0">
      <w:start w:val="1"/>
      <w:numFmt w:val="decimal"/>
      <w:pStyle w:val="dk0"/>
      <w:lvlText w:val="%1."/>
      <w:lvlJc w:val="left"/>
      <w:pPr>
        <w:ind w:left="360" w:hanging="360"/>
      </w:pPr>
      <w:rPr>
        <w:rFonts w:cs="Times New Roman"/>
      </w:rPr>
    </w:lvl>
    <w:lvl w:ilvl="1">
      <w:start w:val="1"/>
      <w:numFmt w:val="decimal"/>
      <w:pStyle w:val="dk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02768B8"/>
    <w:multiLevelType w:val="hybridMultilevel"/>
    <w:tmpl w:val="2BE8C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24C1C35"/>
    <w:multiLevelType w:val="hybridMultilevel"/>
    <w:tmpl w:val="69F2E3D8"/>
    <w:lvl w:ilvl="0" w:tplc="58A07D6E">
      <w:start w:val="1"/>
      <w:numFmt w:val="bullet"/>
      <w:lvlText w:val=""/>
      <w:lvlJc w:val="left"/>
      <w:pPr>
        <w:tabs>
          <w:tab w:val="num" w:pos="780"/>
        </w:tabs>
        <w:ind w:left="780" w:hanging="360"/>
      </w:pPr>
      <w:rPr>
        <w:rFonts w:ascii="Symbol" w:hAnsi="Symbol" w:hint="default"/>
        <w:lang w:val="ru-RU"/>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7D453D4"/>
    <w:multiLevelType w:val="hybridMultilevel"/>
    <w:tmpl w:val="4CC23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79459E"/>
    <w:multiLevelType w:val="multilevel"/>
    <w:tmpl w:val="883AA73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ascii="Times New Roman" w:hAnsi="Times New Roman" w:cs="Times New Roman"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BA71E23"/>
    <w:multiLevelType w:val="multilevel"/>
    <w:tmpl w:val="87F095B4"/>
    <w:lvl w:ilvl="0">
      <w:start w:val="1"/>
      <w:numFmt w:val="decimal"/>
      <w:lvlText w:val="%1."/>
      <w:lvlJc w:val="left"/>
      <w:pPr>
        <w:tabs>
          <w:tab w:val="num" w:pos="1591"/>
        </w:tabs>
        <w:ind w:left="3020" w:hanging="360"/>
      </w:pPr>
      <w:rPr>
        <w:rFonts w:hint="default"/>
      </w:rPr>
    </w:lvl>
    <w:lvl w:ilvl="1">
      <w:start w:val="1"/>
      <w:numFmt w:val="decimal"/>
      <w:lvlText w:val="%1.%2."/>
      <w:lvlJc w:val="left"/>
      <w:pPr>
        <w:tabs>
          <w:tab w:val="num" w:pos="-2092"/>
        </w:tabs>
        <w:ind w:left="1000" w:hanging="432"/>
      </w:pPr>
      <w:rPr>
        <w:rFonts w:ascii="Times New Roman" w:hAnsi="Times New Roman" w:cs="Times New Roman" w:hint="default"/>
        <w:bCs w:val="0"/>
        <w:i w:val="0"/>
        <w:iCs w:val="0"/>
        <w:caps w:val="0"/>
        <w:smallCaps w:val="0"/>
        <w:strike w:val="0"/>
        <w:dstrike w:val="0"/>
        <w:noProof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3884" w:hanging="504"/>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4388" w:hanging="648"/>
      </w:pPr>
      <w:rPr>
        <w:rFonts w:hint="default"/>
      </w:rPr>
    </w:lvl>
    <w:lvl w:ilvl="4">
      <w:start w:val="1"/>
      <w:numFmt w:val="decimal"/>
      <w:lvlText w:val="%1.%2.%3.%4.%5."/>
      <w:lvlJc w:val="left"/>
      <w:pPr>
        <w:tabs>
          <w:tab w:val="num" w:pos="0"/>
        </w:tabs>
        <w:ind w:left="4892" w:hanging="792"/>
      </w:pPr>
      <w:rPr>
        <w:rFonts w:hint="default"/>
      </w:rPr>
    </w:lvl>
    <w:lvl w:ilvl="5">
      <w:start w:val="1"/>
      <w:numFmt w:val="decimal"/>
      <w:lvlText w:val="%1.%2.%3.%4.%5.%6."/>
      <w:lvlJc w:val="left"/>
      <w:pPr>
        <w:tabs>
          <w:tab w:val="num" w:pos="0"/>
        </w:tabs>
        <w:ind w:left="5396" w:hanging="936"/>
      </w:pPr>
      <w:rPr>
        <w:rFonts w:hint="default"/>
      </w:rPr>
    </w:lvl>
    <w:lvl w:ilvl="6">
      <w:start w:val="1"/>
      <w:numFmt w:val="decimal"/>
      <w:lvlText w:val="%1.%2.%3.%4.%5.%6.%7."/>
      <w:lvlJc w:val="left"/>
      <w:pPr>
        <w:tabs>
          <w:tab w:val="num" w:pos="0"/>
        </w:tabs>
        <w:ind w:left="5900" w:hanging="1080"/>
      </w:pPr>
      <w:rPr>
        <w:rFonts w:hint="default"/>
      </w:rPr>
    </w:lvl>
    <w:lvl w:ilvl="7">
      <w:start w:val="1"/>
      <w:numFmt w:val="decimal"/>
      <w:lvlText w:val="%1.%2.%3.%4.%5.%6.%7.%8."/>
      <w:lvlJc w:val="left"/>
      <w:pPr>
        <w:tabs>
          <w:tab w:val="num" w:pos="0"/>
        </w:tabs>
        <w:ind w:left="6404" w:hanging="1224"/>
      </w:pPr>
      <w:rPr>
        <w:rFonts w:hint="default"/>
      </w:rPr>
    </w:lvl>
    <w:lvl w:ilvl="8">
      <w:start w:val="1"/>
      <w:numFmt w:val="decimal"/>
      <w:lvlText w:val="%1.%2.%3.%4.%5.%6.%7.%8.%9."/>
      <w:lvlJc w:val="left"/>
      <w:pPr>
        <w:tabs>
          <w:tab w:val="num" w:pos="0"/>
        </w:tabs>
        <w:ind w:left="6980" w:hanging="1440"/>
      </w:pPr>
      <w:rPr>
        <w:rFonts w:hint="default"/>
      </w:rPr>
    </w:lvl>
  </w:abstractNum>
  <w:abstractNum w:abstractNumId="19" w15:restartNumberingAfterBreak="0">
    <w:nsid w:val="1DEF0A60"/>
    <w:multiLevelType w:val="multilevel"/>
    <w:tmpl w:val="362A4CF4"/>
    <w:lvl w:ilvl="0">
      <w:start w:val="1"/>
      <w:numFmt w:val="decimal"/>
      <w:lvlText w:val="%1."/>
      <w:lvlJc w:val="left"/>
      <w:pPr>
        <w:ind w:left="360" w:hanging="360"/>
      </w:pPr>
    </w:lvl>
    <w:lvl w:ilvl="1">
      <w:start w:val="1"/>
      <w:numFmt w:val="decimal"/>
      <w:lvlText w:val="%1.%2."/>
      <w:lvlJc w:val="left"/>
      <w:pPr>
        <w:ind w:left="1284" w:hanging="432"/>
      </w:pPr>
      <w:rPr>
        <w:b w:val="0"/>
        <w:i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8423F"/>
    <w:multiLevelType w:val="multilevel"/>
    <w:tmpl w:val="DC287E80"/>
    <w:lvl w:ilvl="0">
      <w:start w:val="3"/>
      <w:numFmt w:val="decimal"/>
      <w:lvlText w:val="%1."/>
      <w:lvlJc w:val="left"/>
      <w:pPr>
        <w:ind w:left="675" w:hanging="675"/>
      </w:pPr>
      <w:rPr>
        <w:rFonts w:hint="default"/>
        <w:b/>
      </w:rPr>
    </w:lvl>
    <w:lvl w:ilvl="1">
      <w:start w:val="1"/>
      <w:numFmt w:val="decimal"/>
      <w:lvlText w:val="%1.%2."/>
      <w:lvlJc w:val="left"/>
      <w:pPr>
        <w:ind w:left="1855" w:hanging="720"/>
      </w:pPr>
      <w:rPr>
        <w:rFonts w:ascii="Times New Roman" w:hAnsi="Times New Roman" w:cs="Times New Roman" w:hint="default"/>
        <w:b w:val="0"/>
        <w:i w:val="0"/>
        <w:sz w:val="28"/>
        <w:szCs w:val="28"/>
      </w:rPr>
    </w:lvl>
    <w:lvl w:ilvl="2">
      <w:start w:val="1"/>
      <w:numFmt w:val="decimal"/>
      <w:lvlText w:val="%1.%2.%3."/>
      <w:lvlJc w:val="left"/>
      <w:pPr>
        <w:ind w:left="2280" w:hanging="720"/>
      </w:pPr>
      <w:rPr>
        <w:rFonts w:ascii="Times New Roman" w:hAnsi="Times New Roman" w:cs="Times New Roman" w:hint="default"/>
        <w:b w:val="0"/>
        <w:i w:val="0"/>
        <w:sz w:val="24"/>
        <w:szCs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20285B63"/>
    <w:multiLevelType w:val="multilevel"/>
    <w:tmpl w:val="38A68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AB0044"/>
    <w:multiLevelType w:val="hybridMultilevel"/>
    <w:tmpl w:val="DC703852"/>
    <w:lvl w:ilvl="0" w:tplc="07C67D30">
      <w:start w:val="1"/>
      <w:numFmt w:val="decimal"/>
      <w:lvlText w:val="1.%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CA6844"/>
    <w:multiLevelType w:val="hybridMultilevel"/>
    <w:tmpl w:val="6ED2F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6845B99"/>
    <w:multiLevelType w:val="hybridMultilevel"/>
    <w:tmpl w:val="73A05CA6"/>
    <w:lvl w:ilvl="0" w:tplc="97042220">
      <w:start w:val="1"/>
      <w:numFmt w:val="bullet"/>
      <w:lvlText w:val=""/>
      <w:legacy w:legacy="1" w:legacySpace="0" w:legacyIndent="283"/>
      <w:lvlJc w:val="left"/>
      <w:pPr>
        <w:ind w:left="992" w:hanging="283"/>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7FB7604"/>
    <w:multiLevelType w:val="hybridMultilevel"/>
    <w:tmpl w:val="C06EBE7A"/>
    <w:lvl w:ilvl="0" w:tplc="04190001">
      <w:start w:val="1"/>
      <w:numFmt w:val="bullet"/>
      <w:lvlText w:val=""/>
      <w:lvlJc w:val="left"/>
      <w:pPr>
        <w:tabs>
          <w:tab w:val="num" w:pos="720"/>
        </w:tabs>
        <w:ind w:left="720" w:hanging="360"/>
      </w:pPr>
      <w:rPr>
        <w:rFonts w:ascii="Symbol" w:hAnsi="Symbol" w:hint="default"/>
      </w:rPr>
    </w:lvl>
    <w:lvl w:ilvl="1" w:tplc="68226BE6" w:tentative="1">
      <w:start w:val="1"/>
      <w:numFmt w:val="bullet"/>
      <w:lvlText w:val=""/>
      <w:lvlJc w:val="left"/>
      <w:pPr>
        <w:tabs>
          <w:tab w:val="num" w:pos="1440"/>
        </w:tabs>
        <w:ind w:left="1440" w:hanging="360"/>
      </w:pPr>
      <w:rPr>
        <w:rFonts w:ascii="Wingdings" w:hAnsi="Wingdings" w:hint="default"/>
      </w:rPr>
    </w:lvl>
    <w:lvl w:ilvl="2" w:tplc="AFDAD30E" w:tentative="1">
      <w:start w:val="1"/>
      <w:numFmt w:val="bullet"/>
      <w:lvlText w:val=""/>
      <w:lvlJc w:val="left"/>
      <w:pPr>
        <w:tabs>
          <w:tab w:val="num" w:pos="2160"/>
        </w:tabs>
        <w:ind w:left="2160" w:hanging="360"/>
      </w:pPr>
      <w:rPr>
        <w:rFonts w:ascii="Wingdings" w:hAnsi="Wingdings" w:hint="default"/>
      </w:rPr>
    </w:lvl>
    <w:lvl w:ilvl="3" w:tplc="72A46104" w:tentative="1">
      <w:start w:val="1"/>
      <w:numFmt w:val="bullet"/>
      <w:lvlText w:val=""/>
      <w:lvlJc w:val="left"/>
      <w:pPr>
        <w:tabs>
          <w:tab w:val="num" w:pos="2880"/>
        </w:tabs>
        <w:ind w:left="2880" w:hanging="360"/>
      </w:pPr>
      <w:rPr>
        <w:rFonts w:ascii="Wingdings" w:hAnsi="Wingdings" w:hint="default"/>
      </w:rPr>
    </w:lvl>
    <w:lvl w:ilvl="4" w:tplc="58507E3A" w:tentative="1">
      <w:start w:val="1"/>
      <w:numFmt w:val="bullet"/>
      <w:lvlText w:val=""/>
      <w:lvlJc w:val="left"/>
      <w:pPr>
        <w:tabs>
          <w:tab w:val="num" w:pos="3600"/>
        </w:tabs>
        <w:ind w:left="3600" w:hanging="360"/>
      </w:pPr>
      <w:rPr>
        <w:rFonts w:ascii="Wingdings" w:hAnsi="Wingdings" w:hint="default"/>
      </w:rPr>
    </w:lvl>
    <w:lvl w:ilvl="5" w:tplc="FB3CF874" w:tentative="1">
      <w:start w:val="1"/>
      <w:numFmt w:val="bullet"/>
      <w:lvlText w:val=""/>
      <w:lvlJc w:val="left"/>
      <w:pPr>
        <w:tabs>
          <w:tab w:val="num" w:pos="4320"/>
        </w:tabs>
        <w:ind w:left="4320" w:hanging="360"/>
      </w:pPr>
      <w:rPr>
        <w:rFonts w:ascii="Wingdings" w:hAnsi="Wingdings" w:hint="default"/>
      </w:rPr>
    </w:lvl>
    <w:lvl w:ilvl="6" w:tplc="04E2B6B0" w:tentative="1">
      <w:start w:val="1"/>
      <w:numFmt w:val="bullet"/>
      <w:lvlText w:val=""/>
      <w:lvlJc w:val="left"/>
      <w:pPr>
        <w:tabs>
          <w:tab w:val="num" w:pos="5040"/>
        </w:tabs>
        <w:ind w:left="5040" w:hanging="360"/>
      </w:pPr>
      <w:rPr>
        <w:rFonts w:ascii="Wingdings" w:hAnsi="Wingdings" w:hint="default"/>
      </w:rPr>
    </w:lvl>
    <w:lvl w:ilvl="7" w:tplc="3166A220" w:tentative="1">
      <w:start w:val="1"/>
      <w:numFmt w:val="bullet"/>
      <w:lvlText w:val=""/>
      <w:lvlJc w:val="left"/>
      <w:pPr>
        <w:tabs>
          <w:tab w:val="num" w:pos="5760"/>
        </w:tabs>
        <w:ind w:left="5760" w:hanging="360"/>
      </w:pPr>
      <w:rPr>
        <w:rFonts w:ascii="Wingdings" w:hAnsi="Wingdings" w:hint="default"/>
      </w:rPr>
    </w:lvl>
    <w:lvl w:ilvl="8" w:tplc="2E0A818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9763F9"/>
    <w:multiLevelType w:val="multilevel"/>
    <w:tmpl w:val="FEFE2564"/>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ascii="Times New Roman" w:hAnsi="Times New Roman" w:cs="Times New Roman" w:hint="default"/>
        <w:color w:val="auto"/>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29320F41"/>
    <w:multiLevelType w:val="hybridMultilevel"/>
    <w:tmpl w:val="A6BA9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9523B8"/>
    <w:multiLevelType w:val="multilevel"/>
    <w:tmpl w:val="38B6FC20"/>
    <w:lvl w:ilvl="0">
      <w:start w:val="1"/>
      <w:numFmt w:val="decimal"/>
      <w:lvlText w:val="%1."/>
      <w:lvlJc w:val="left"/>
      <w:pPr>
        <w:ind w:left="720" w:hanging="360"/>
      </w:pPr>
      <w:rPr>
        <w:rFonts w:hint="default"/>
      </w:rPr>
    </w:lvl>
    <w:lvl w:ilvl="1">
      <w:start w:val="1"/>
      <w:numFmt w:val="bullet"/>
      <w:lvlText w:val=""/>
      <w:lvlJc w:val="left"/>
      <w:pPr>
        <w:ind w:left="1211" w:hanging="360"/>
      </w:pPr>
      <w:rPr>
        <w:rFonts w:ascii="Symbol" w:hAnsi="Symbol"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E9B281D"/>
    <w:multiLevelType w:val="hybridMultilevel"/>
    <w:tmpl w:val="B61AA924"/>
    <w:lvl w:ilvl="0" w:tplc="FFFFFFFF">
      <w:start w:val="1"/>
      <w:numFmt w:val="bullet"/>
      <w:pStyle w:val="a"/>
      <w:lvlText w:val=""/>
      <w:lvlJc w:val="left"/>
      <w:pPr>
        <w:tabs>
          <w:tab w:val="num" w:pos="463"/>
        </w:tabs>
        <w:ind w:left="463" w:hanging="283"/>
      </w:pPr>
      <w:rPr>
        <w:rFonts w:ascii="Symbol" w:hAnsi="Symbol" w:hint="default"/>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7D61CA"/>
    <w:multiLevelType w:val="hybridMultilevel"/>
    <w:tmpl w:val="8A5EE22C"/>
    <w:lvl w:ilvl="0" w:tplc="122A3990">
      <w:start w:val="1"/>
      <w:numFmt w:val="bullet"/>
      <w:lvlText w:val="-"/>
      <w:lvlJc w:val="left"/>
      <w:pPr>
        <w:tabs>
          <w:tab w:val="num" w:pos="1418"/>
        </w:tabs>
        <w:ind w:left="1854" w:hanging="72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30916519"/>
    <w:multiLevelType w:val="multilevel"/>
    <w:tmpl w:val="7BEEE01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i w:val="0"/>
      </w:rPr>
    </w:lvl>
    <w:lvl w:ilvl="2">
      <w:start w:val="1"/>
      <w:numFmt w:val="bullet"/>
      <w:lvlText w:val=""/>
      <w:lvlJc w:val="left"/>
      <w:pPr>
        <w:ind w:left="2138" w:hanging="720"/>
      </w:pPr>
      <w:rPr>
        <w:rFonts w:ascii="Symbol" w:hAnsi="Symbol"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0F86513"/>
    <w:multiLevelType w:val="multilevel"/>
    <w:tmpl w:val="8166A124"/>
    <w:lvl w:ilvl="0">
      <w:start w:val="1"/>
      <w:numFmt w:val="decimal"/>
      <w:lvlText w:val="%1."/>
      <w:lvlJc w:val="left"/>
      <w:pPr>
        <w:ind w:left="720" w:hanging="360"/>
      </w:pPr>
      <w:rPr>
        <w:rFonts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33C3328"/>
    <w:multiLevelType w:val="hybridMultilevel"/>
    <w:tmpl w:val="6F50AAF8"/>
    <w:lvl w:ilvl="0" w:tplc="1C94BD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3690A20"/>
    <w:multiLevelType w:val="multilevel"/>
    <w:tmpl w:val="38B6FC20"/>
    <w:lvl w:ilvl="0">
      <w:start w:val="1"/>
      <w:numFmt w:val="decimal"/>
      <w:lvlText w:val="%1."/>
      <w:lvlJc w:val="left"/>
      <w:pPr>
        <w:ind w:left="720" w:hanging="360"/>
      </w:pPr>
      <w:rPr>
        <w:rFonts w:hint="default"/>
      </w:rPr>
    </w:lvl>
    <w:lvl w:ilvl="1">
      <w:start w:val="1"/>
      <w:numFmt w:val="bullet"/>
      <w:lvlText w:val=""/>
      <w:lvlJc w:val="left"/>
      <w:pPr>
        <w:ind w:left="1211" w:hanging="360"/>
      </w:pPr>
      <w:rPr>
        <w:rFonts w:ascii="Symbol" w:hAnsi="Symbol"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4096E22"/>
    <w:multiLevelType w:val="hybridMultilevel"/>
    <w:tmpl w:val="E01AD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89530B"/>
    <w:multiLevelType w:val="multilevel"/>
    <w:tmpl w:val="B62658CA"/>
    <w:lvl w:ilvl="0">
      <w:start w:val="8"/>
      <w:numFmt w:val="decimal"/>
      <w:lvlText w:val="%1."/>
      <w:lvlJc w:val="left"/>
      <w:pPr>
        <w:ind w:left="786" w:hanging="360"/>
      </w:pPr>
      <w:rPr>
        <w:rFonts w:hint="default"/>
      </w:rPr>
    </w:lvl>
    <w:lvl w:ilvl="1">
      <w:start w:val="1"/>
      <w:numFmt w:val="decimal"/>
      <w:isLgl/>
      <w:lvlText w:val="%1.%2."/>
      <w:lvlJc w:val="left"/>
      <w:pPr>
        <w:ind w:left="1611" w:hanging="360"/>
      </w:pPr>
      <w:rPr>
        <w:rFonts w:hint="default"/>
        <w:sz w:val="22"/>
        <w:szCs w:val="22"/>
      </w:rPr>
    </w:lvl>
    <w:lvl w:ilvl="2">
      <w:start w:val="1"/>
      <w:numFmt w:val="decimal"/>
      <w:isLgl/>
      <w:lvlText w:val="%1.%2.%3."/>
      <w:lvlJc w:val="left"/>
      <w:pPr>
        <w:ind w:left="2796" w:hanging="720"/>
      </w:pPr>
      <w:rPr>
        <w:rFonts w:hint="default"/>
        <w:sz w:val="22"/>
        <w:szCs w:val="22"/>
      </w:rPr>
    </w:lvl>
    <w:lvl w:ilvl="3">
      <w:start w:val="1"/>
      <w:numFmt w:val="decimal"/>
      <w:isLgl/>
      <w:lvlText w:val="%1.%2.%3.%4."/>
      <w:lvlJc w:val="left"/>
      <w:pPr>
        <w:ind w:left="3621" w:hanging="720"/>
      </w:pPr>
      <w:rPr>
        <w:rFonts w:hint="default"/>
        <w:sz w:val="24"/>
      </w:rPr>
    </w:lvl>
    <w:lvl w:ilvl="4">
      <w:start w:val="1"/>
      <w:numFmt w:val="decimal"/>
      <w:isLgl/>
      <w:lvlText w:val="%1.%2.%3.%4.%5."/>
      <w:lvlJc w:val="left"/>
      <w:pPr>
        <w:ind w:left="4806" w:hanging="1080"/>
      </w:pPr>
      <w:rPr>
        <w:rFonts w:hint="default"/>
        <w:sz w:val="24"/>
      </w:rPr>
    </w:lvl>
    <w:lvl w:ilvl="5">
      <w:start w:val="1"/>
      <w:numFmt w:val="decimal"/>
      <w:isLgl/>
      <w:lvlText w:val="%1.%2.%3.%4.%5.%6."/>
      <w:lvlJc w:val="left"/>
      <w:pPr>
        <w:ind w:left="5631" w:hanging="1080"/>
      </w:pPr>
      <w:rPr>
        <w:rFonts w:hint="default"/>
        <w:sz w:val="24"/>
      </w:rPr>
    </w:lvl>
    <w:lvl w:ilvl="6">
      <w:start w:val="1"/>
      <w:numFmt w:val="decimal"/>
      <w:isLgl/>
      <w:lvlText w:val="%1.%2.%3.%4.%5.%6.%7."/>
      <w:lvlJc w:val="left"/>
      <w:pPr>
        <w:ind w:left="6816" w:hanging="1440"/>
      </w:pPr>
      <w:rPr>
        <w:rFonts w:hint="default"/>
        <w:sz w:val="24"/>
      </w:rPr>
    </w:lvl>
    <w:lvl w:ilvl="7">
      <w:start w:val="1"/>
      <w:numFmt w:val="decimal"/>
      <w:isLgl/>
      <w:lvlText w:val="%1.%2.%3.%4.%5.%6.%7.%8."/>
      <w:lvlJc w:val="left"/>
      <w:pPr>
        <w:ind w:left="7641" w:hanging="1440"/>
      </w:pPr>
      <w:rPr>
        <w:rFonts w:hint="default"/>
        <w:sz w:val="24"/>
      </w:rPr>
    </w:lvl>
    <w:lvl w:ilvl="8">
      <w:start w:val="1"/>
      <w:numFmt w:val="decimal"/>
      <w:isLgl/>
      <w:lvlText w:val="%1.%2.%3.%4.%5.%6.%7.%8.%9."/>
      <w:lvlJc w:val="left"/>
      <w:pPr>
        <w:ind w:left="8826" w:hanging="1800"/>
      </w:pPr>
      <w:rPr>
        <w:rFonts w:hint="default"/>
        <w:sz w:val="24"/>
      </w:rPr>
    </w:lvl>
  </w:abstractNum>
  <w:abstractNum w:abstractNumId="37" w15:restartNumberingAfterBreak="0">
    <w:nsid w:val="36C724D0"/>
    <w:multiLevelType w:val="multilevel"/>
    <w:tmpl w:val="1246497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39EF4677"/>
    <w:multiLevelType w:val="hybridMultilevel"/>
    <w:tmpl w:val="EDE0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BB3791"/>
    <w:multiLevelType w:val="hybridMultilevel"/>
    <w:tmpl w:val="DD745E18"/>
    <w:lvl w:ilvl="0" w:tplc="344E1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D302D62"/>
    <w:multiLevelType w:val="hybridMultilevel"/>
    <w:tmpl w:val="7C927B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06A5196"/>
    <w:multiLevelType w:val="hybridMultilevel"/>
    <w:tmpl w:val="4E42B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18B3033"/>
    <w:multiLevelType w:val="hybridMultilevel"/>
    <w:tmpl w:val="831C4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AF47C6"/>
    <w:multiLevelType w:val="multilevel"/>
    <w:tmpl w:val="0FF8ECB0"/>
    <w:lvl w:ilvl="0">
      <w:start w:val="1"/>
      <w:numFmt w:val="decimal"/>
      <w:lvlText w:val="3.%1."/>
      <w:lvlJc w:val="left"/>
      <w:pPr>
        <w:ind w:left="1070" w:hanging="360"/>
      </w:pPr>
      <w:rPr>
        <w:rFonts w:hint="default"/>
      </w:rPr>
    </w:lvl>
    <w:lvl w:ilvl="1">
      <w:start w:val="1"/>
      <w:numFmt w:val="decimal"/>
      <w:lvlText w:val="3.%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4" w15:restartNumberingAfterBreak="0">
    <w:nsid w:val="46155DB6"/>
    <w:multiLevelType w:val="hybridMultilevel"/>
    <w:tmpl w:val="99525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3501F0"/>
    <w:multiLevelType w:val="hybridMultilevel"/>
    <w:tmpl w:val="E43A18CE"/>
    <w:lvl w:ilvl="0" w:tplc="4C92EB74">
      <w:start w:val="1"/>
      <w:numFmt w:val="bullet"/>
      <w:lvlText w:val=""/>
      <w:lvlJc w:val="left"/>
      <w:pPr>
        <w:tabs>
          <w:tab w:val="num" w:pos="1239"/>
        </w:tabs>
        <w:ind w:left="123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48693410"/>
    <w:multiLevelType w:val="multilevel"/>
    <w:tmpl w:val="F28ED6D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488C790C"/>
    <w:multiLevelType w:val="multilevel"/>
    <w:tmpl w:val="F9FE2F1A"/>
    <w:lvl w:ilvl="0">
      <w:start w:val="1"/>
      <w:numFmt w:val="decimal"/>
      <w:pStyle w:val="-1"/>
      <w:lvlText w:val="%1."/>
      <w:lvlJc w:val="left"/>
      <w:pPr>
        <w:tabs>
          <w:tab w:val="num" w:pos="360"/>
        </w:tabs>
        <w:ind w:left="284" w:hanging="284"/>
      </w:pPr>
      <w:rPr>
        <w:rFonts w:ascii="Times New Roman" w:hAnsi="Times New Roman" w:cs="Times New Roman" w:hint="default"/>
        <w:b/>
        <w:i w:val="0"/>
        <w:color w:val="auto"/>
        <w:sz w:val="28"/>
        <w:szCs w:val="28"/>
        <w:effect w:val="none"/>
        <w:lang w:val="ru-RU"/>
      </w:rPr>
    </w:lvl>
    <w:lvl w:ilvl="1">
      <w:start w:val="1"/>
      <w:numFmt w:val="decimal"/>
      <w:pStyle w:val="-2"/>
      <w:lvlText w:val="%1.%2."/>
      <w:lvlJc w:val="left"/>
      <w:pPr>
        <w:tabs>
          <w:tab w:val="num" w:pos="907"/>
        </w:tabs>
        <w:ind w:left="794" w:hanging="454"/>
      </w:pPr>
      <w:rPr>
        <w:rFonts w:ascii="Times New Roman" w:hAnsi="Times New Roman" w:cs="Times New Roman" w:hint="default"/>
        <w:b w:val="0"/>
        <w:color w:val="auto"/>
        <w:sz w:val="28"/>
        <w:szCs w:val="28"/>
      </w:rPr>
    </w:lvl>
    <w:lvl w:ilvl="2">
      <w:start w:val="1"/>
      <w:numFmt w:val="decimal"/>
      <w:lvlText w:val="%1.%2.%3."/>
      <w:lvlJc w:val="left"/>
      <w:pPr>
        <w:tabs>
          <w:tab w:val="num" w:pos="2260"/>
        </w:tabs>
        <w:ind w:left="2044" w:hanging="504"/>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728" w:hanging="648"/>
      </w:pPr>
      <w:rPr>
        <w:rFonts w:cs="Times New Roman" w:hint="default"/>
        <w:b w:val="0"/>
        <w:color w:val="auto"/>
        <w:sz w:val="28"/>
        <w:szCs w:val="28"/>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48" w15:restartNumberingAfterBreak="0">
    <w:nsid w:val="49BC6C6E"/>
    <w:multiLevelType w:val="multilevel"/>
    <w:tmpl w:val="DB4C8228"/>
    <w:lvl w:ilvl="0">
      <w:start w:val="1"/>
      <w:numFmt w:val="decimal"/>
      <w:lvlText w:val="%1."/>
      <w:lvlJc w:val="left"/>
      <w:pPr>
        <w:ind w:left="1069"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4ADB03C1"/>
    <w:multiLevelType w:val="hybridMultilevel"/>
    <w:tmpl w:val="6212C3A6"/>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D160EDC"/>
    <w:multiLevelType w:val="hybridMultilevel"/>
    <w:tmpl w:val="803C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D878B5"/>
    <w:multiLevelType w:val="multilevel"/>
    <w:tmpl w:val="EC228B6A"/>
    <w:lvl w:ilvl="0">
      <w:start w:val="4"/>
      <w:numFmt w:val="decimal"/>
      <w:lvlText w:val="%1."/>
      <w:lvlJc w:val="left"/>
      <w:pPr>
        <w:ind w:left="675" w:hanging="675"/>
      </w:pPr>
      <w:rPr>
        <w:rFonts w:hint="default"/>
      </w:rPr>
    </w:lvl>
    <w:lvl w:ilvl="1">
      <w:start w:val="2"/>
      <w:numFmt w:val="decimal"/>
      <w:lvlText w:val="%1.%2."/>
      <w:lvlJc w:val="left"/>
      <w:pPr>
        <w:ind w:left="1430" w:hanging="720"/>
      </w:pPr>
      <w:rPr>
        <w:rFonts w:ascii="Times New Roman" w:hAnsi="Times New Roman" w:cs="Times New Roman" w:hint="default"/>
        <w:b w:val="0"/>
        <w:sz w:val="28"/>
        <w:szCs w:val="28"/>
      </w:rPr>
    </w:lvl>
    <w:lvl w:ilvl="2">
      <w:start w:val="8"/>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1173712"/>
    <w:multiLevelType w:val="multilevel"/>
    <w:tmpl w:val="A03CC0C4"/>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val="0"/>
        <w:i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19640AB"/>
    <w:multiLevelType w:val="multilevel"/>
    <w:tmpl w:val="2312C28E"/>
    <w:lvl w:ilvl="0">
      <w:start w:val="1"/>
      <w:numFmt w:val="decimal"/>
      <w:lvlText w:val="%1."/>
      <w:lvlJc w:val="left"/>
      <w:pPr>
        <w:ind w:left="720" w:hanging="360"/>
      </w:pPr>
      <w:rPr>
        <w:rFonts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3384AF2"/>
    <w:multiLevelType w:val="multilevel"/>
    <w:tmpl w:val="F7B8E120"/>
    <w:styleLink w:val="2"/>
    <w:lvl w:ilvl="0">
      <w:start w:val="1"/>
      <w:numFmt w:val="decimal"/>
      <w:lvlText w:val="%1."/>
      <w:lvlJc w:val="lef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AD1D47"/>
    <w:multiLevelType w:val="hybridMultilevel"/>
    <w:tmpl w:val="CB7E4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6E14E73"/>
    <w:multiLevelType w:val="multilevel"/>
    <w:tmpl w:val="778EDE8E"/>
    <w:lvl w:ilvl="0">
      <w:start w:val="1"/>
      <w:numFmt w:val="decimal"/>
      <w:lvlText w:val="3.%1."/>
      <w:lvlJc w:val="left"/>
      <w:pPr>
        <w:ind w:left="1070" w:hanging="360"/>
      </w:pPr>
      <w:rPr>
        <w:rFonts w:hint="default"/>
      </w:rPr>
    </w:lvl>
    <w:lvl w:ilvl="1">
      <w:start w:val="1"/>
      <w:numFmt w:val="decimal"/>
      <w:lvlText w:val="3.%2."/>
      <w:lvlJc w:val="left"/>
      <w:pPr>
        <w:ind w:left="1790" w:hanging="360"/>
      </w:pPr>
      <w:rPr>
        <w:rFonts w:hint="default"/>
      </w:rPr>
    </w:lvl>
    <w:lvl w:ilvl="2">
      <w:start w:val="1"/>
      <w:numFmt w:val="decimal"/>
      <w:lvlText w:val="3.%2.%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57" w15:restartNumberingAfterBreak="0">
    <w:nsid w:val="57B4587F"/>
    <w:multiLevelType w:val="multilevel"/>
    <w:tmpl w:val="F7B8E120"/>
    <w:numStyleLink w:val="2"/>
  </w:abstractNum>
  <w:abstractNum w:abstractNumId="58" w15:restartNumberingAfterBreak="0">
    <w:nsid w:val="57D00DAE"/>
    <w:multiLevelType w:val="hybridMultilevel"/>
    <w:tmpl w:val="ECA28DE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58A62901"/>
    <w:multiLevelType w:val="multilevel"/>
    <w:tmpl w:val="7848F4B2"/>
    <w:lvl w:ilvl="0">
      <w:start w:val="5"/>
      <w:numFmt w:val="decimal"/>
      <w:lvlText w:val="%1."/>
      <w:lvlJc w:val="left"/>
      <w:pPr>
        <w:ind w:left="450" w:hanging="450"/>
      </w:pPr>
      <w:rPr>
        <w:rFonts w:hint="default"/>
      </w:rPr>
    </w:lvl>
    <w:lvl w:ilvl="1">
      <w:start w:val="1"/>
      <w:numFmt w:val="decimal"/>
      <w:lvlText w:val="%1.%2."/>
      <w:lvlJc w:val="left"/>
      <w:pPr>
        <w:ind w:left="1997" w:hanging="720"/>
      </w:pPr>
      <w:rPr>
        <w:rFonts w:hint="default"/>
        <w:i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15:restartNumberingAfterBreak="0">
    <w:nsid w:val="592931F7"/>
    <w:multiLevelType w:val="hybridMultilevel"/>
    <w:tmpl w:val="221CE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5B4943D7"/>
    <w:multiLevelType w:val="hybridMultilevel"/>
    <w:tmpl w:val="D5F4AD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5C056BDF"/>
    <w:multiLevelType w:val="multilevel"/>
    <w:tmpl w:val="5D226156"/>
    <w:lvl w:ilvl="0">
      <w:start w:val="1"/>
      <w:numFmt w:val="decimal"/>
      <w:pStyle w:val="a0"/>
      <w:suff w:val="space"/>
      <w:lvlText w:val="%1."/>
      <w:lvlJc w:val="left"/>
      <w:pPr>
        <w:ind w:left="567" w:firstLine="0"/>
      </w:pPr>
      <w:rPr>
        <w:rFonts w:ascii="Times New Roman" w:hAnsi="Times New Roman" w:cs="Times New Roman" w:hint="default"/>
        <w:b/>
        <w:i w:val="0"/>
        <w:caps/>
        <w:vanish w:val="0"/>
        <w:webHidden w:val="0"/>
        <w:sz w:val="24"/>
        <w:szCs w:val="24"/>
        <w:specVanish w:val="0"/>
      </w:rPr>
    </w:lvl>
    <w:lvl w:ilvl="1">
      <w:start w:val="1"/>
      <w:numFmt w:val="decimal"/>
      <w:pStyle w:val="a1"/>
      <w:suff w:val="space"/>
      <w:lvlText w:val="%1.%2."/>
      <w:lvlJc w:val="left"/>
      <w:pPr>
        <w:ind w:left="-131" w:firstLine="851"/>
      </w:pPr>
      <w:rPr>
        <w:rFonts w:ascii="Times New Roman" w:hAnsi="Times New Roman" w:cs="Times New Roman" w:hint="default"/>
        <w:b w:val="0"/>
        <w:i w:val="0"/>
        <w:sz w:val="24"/>
        <w:szCs w:val="24"/>
      </w:rPr>
    </w:lvl>
    <w:lvl w:ilvl="2">
      <w:start w:val="1"/>
      <w:numFmt w:val="decimal"/>
      <w:pStyle w:val="20"/>
      <w:suff w:val="space"/>
      <w:lvlText w:val="%1.%2.%3."/>
      <w:lvlJc w:val="left"/>
      <w:pPr>
        <w:ind w:left="1277" w:firstLine="0"/>
      </w:pPr>
      <w:rPr>
        <w:rFonts w:ascii="Times New Roman" w:hAnsi="Times New Roman" w:cs="Times New Roman" w:hint="default"/>
        <w:b w:val="0"/>
        <w:i w:val="0"/>
        <w:sz w:val="24"/>
        <w:szCs w:val="24"/>
      </w:rPr>
    </w:lvl>
    <w:lvl w:ilvl="3">
      <w:start w:val="1"/>
      <w:numFmt w:val="decimal"/>
      <w:suff w:val="space"/>
      <w:lvlText w:val="%1.%2.%3.%4."/>
      <w:lvlJc w:val="left"/>
      <w:pPr>
        <w:ind w:left="567" w:firstLine="0"/>
      </w:pPr>
      <w:rPr>
        <w:rFonts w:ascii="Times New Roman" w:hAnsi="Times New Roman" w:cs="Times New Roman" w:hint="default"/>
        <w:b w:val="0"/>
        <w:i w:val="0"/>
        <w:sz w:val="24"/>
        <w:szCs w:val="24"/>
      </w:rPr>
    </w:lvl>
    <w:lvl w:ilvl="4">
      <w:start w:val="1"/>
      <w:numFmt w:val="none"/>
      <w:suff w:val="nothing"/>
      <w:lvlText w:val=""/>
      <w:lvlJc w:val="left"/>
      <w:pPr>
        <w:ind w:left="567" w:firstLine="0"/>
      </w:pPr>
      <w:rPr>
        <w:rFonts w:ascii="Times New Roman" w:hAnsi="Times New Roman" w:cs="Times New Roman" w:hint="default"/>
        <w:b w:val="0"/>
        <w:i w:val="0"/>
        <w:sz w:val="24"/>
        <w:szCs w:val="24"/>
      </w:rPr>
    </w:lvl>
    <w:lvl w:ilvl="5">
      <w:start w:val="1"/>
      <w:numFmt w:val="decimal"/>
      <w:suff w:val="space"/>
      <w:lvlText w:val="%1.%2.%3.%4.%5.%6."/>
      <w:lvlJc w:val="left"/>
      <w:pPr>
        <w:ind w:left="567" w:firstLine="0"/>
      </w:pPr>
      <w:rPr>
        <w:rFonts w:ascii="Times New Roman" w:hAnsi="Times New Roman" w:cs="Times New Roman" w:hint="default"/>
        <w:b w:val="0"/>
        <w:i w:val="0"/>
        <w:sz w:val="24"/>
        <w:szCs w:val="24"/>
      </w:rPr>
    </w:lvl>
    <w:lvl w:ilvl="6">
      <w:start w:val="1"/>
      <w:numFmt w:val="decimal"/>
      <w:suff w:val="space"/>
      <w:lvlText w:val="%1.%2.%3.%4.%5.%6.%7."/>
      <w:lvlJc w:val="left"/>
      <w:pPr>
        <w:ind w:left="567" w:firstLine="0"/>
      </w:pPr>
      <w:rPr>
        <w:rFonts w:ascii="Times New Roman" w:hAnsi="Times New Roman" w:cs="Times New Roman" w:hint="default"/>
        <w:b w:val="0"/>
        <w:i w:val="0"/>
        <w:sz w:val="24"/>
        <w:szCs w:val="24"/>
      </w:rPr>
    </w:lvl>
    <w:lvl w:ilvl="7">
      <w:start w:val="1"/>
      <w:numFmt w:val="decimal"/>
      <w:suff w:val="space"/>
      <w:lvlText w:val="%1.%2.%3.%4.%5.%6.%7.%8."/>
      <w:lvlJc w:val="left"/>
      <w:pPr>
        <w:ind w:left="567" w:firstLine="0"/>
      </w:pPr>
      <w:rPr>
        <w:rFonts w:ascii="Times New Roman" w:hAnsi="Times New Roman" w:cs="Times New Roman" w:hint="default"/>
        <w:b w:val="0"/>
        <w:i w:val="0"/>
        <w:sz w:val="24"/>
        <w:szCs w:val="24"/>
      </w:rPr>
    </w:lvl>
    <w:lvl w:ilvl="8">
      <w:start w:val="1"/>
      <w:numFmt w:val="decimal"/>
      <w:suff w:val="space"/>
      <w:lvlText w:val="%1.%2.%3.%4.%5.%6.%7.%8.%9."/>
      <w:lvlJc w:val="left"/>
      <w:pPr>
        <w:ind w:left="567" w:firstLine="0"/>
      </w:pPr>
      <w:rPr>
        <w:rFonts w:ascii="Times New Roman" w:hAnsi="Times New Roman" w:cs="Times New Roman" w:hint="default"/>
        <w:b w:val="0"/>
        <w:i w:val="0"/>
        <w:sz w:val="24"/>
        <w:szCs w:val="24"/>
      </w:rPr>
    </w:lvl>
  </w:abstractNum>
  <w:abstractNum w:abstractNumId="63" w15:restartNumberingAfterBreak="0">
    <w:nsid w:val="5F0E662F"/>
    <w:multiLevelType w:val="multilevel"/>
    <w:tmpl w:val="7A6AB4B4"/>
    <w:lvl w:ilvl="0">
      <w:start w:val="11"/>
      <w:numFmt w:val="decimal"/>
      <w:lvlText w:val="%1."/>
      <w:lvlJc w:val="left"/>
      <w:pPr>
        <w:ind w:left="600" w:hanging="60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64" w15:restartNumberingAfterBreak="0">
    <w:nsid w:val="5F0F184D"/>
    <w:multiLevelType w:val="hybridMultilevel"/>
    <w:tmpl w:val="99281ED6"/>
    <w:lvl w:ilvl="0" w:tplc="F5903634">
      <w:start w:val="1"/>
      <w:numFmt w:val="decimal"/>
      <w:lvlText w:val="%1)"/>
      <w:lvlJc w:val="left"/>
      <w:pPr>
        <w:ind w:left="786" w:hanging="360"/>
      </w:pPr>
      <w:rPr>
        <w:rFonts w:hint="default"/>
      </w:rPr>
    </w:lvl>
    <w:lvl w:ilvl="1" w:tplc="40DEDF90">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15:restartNumberingAfterBreak="0">
    <w:nsid w:val="5FEE7AFE"/>
    <w:multiLevelType w:val="hybridMultilevel"/>
    <w:tmpl w:val="C2060AA6"/>
    <w:lvl w:ilvl="0" w:tplc="5526EE4A">
      <w:start w:val="1"/>
      <w:numFmt w:val="decimal"/>
      <w:lvlText w:val="2.%1."/>
      <w:lvlJc w:val="left"/>
      <w:pPr>
        <w:tabs>
          <w:tab w:val="num" w:pos="1860"/>
        </w:tabs>
        <w:ind w:left="1860" w:firstLine="0"/>
      </w:pPr>
      <w:rPr>
        <w:rFonts w:ascii="Times New Roman" w:hAnsi="Times New Roman" w:cs="Times New Roman" w:hint="default"/>
        <w:b w:val="0"/>
        <w:i w:val="0"/>
      </w:rPr>
    </w:lvl>
    <w:lvl w:ilvl="1" w:tplc="29527834">
      <w:start w:val="1"/>
      <w:numFmt w:val="decimal"/>
      <w:lvlText w:val="2.%2."/>
      <w:lvlJc w:val="left"/>
      <w:pPr>
        <w:tabs>
          <w:tab w:val="num" w:pos="1860"/>
        </w:tabs>
        <w:ind w:left="1860" w:firstLine="0"/>
      </w:pPr>
      <w:rPr>
        <w:rFonts w:ascii="Times New Roman" w:hAnsi="Times New Roman" w:cs="Times New Roman" w:hint="default"/>
        <w:b w:val="0"/>
        <w:i w:val="0"/>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6" w15:restartNumberingAfterBreak="0">
    <w:nsid w:val="5FFD3506"/>
    <w:multiLevelType w:val="multilevel"/>
    <w:tmpl w:val="EAA68890"/>
    <w:lvl w:ilvl="0">
      <w:start w:val="1"/>
      <w:numFmt w:val="decimal"/>
      <w:pStyle w:val="1"/>
      <w:lvlText w:val="%1."/>
      <w:lvlJc w:val="left"/>
      <w:pPr>
        <w:tabs>
          <w:tab w:val="num" w:pos="567"/>
        </w:tabs>
        <w:ind w:left="360" w:hanging="360"/>
      </w:pPr>
      <w:rPr>
        <w:rFonts w:ascii="Times New Roman" w:hAnsi="Times New Roman" w:hint="default"/>
        <w:b/>
        <w:i w:val="0"/>
        <w:sz w:val="32"/>
        <w:szCs w:val="32"/>
      </w:rPr>
    </w:lvl>
    <w:lvl w:ilvl="1">
      <w:start w:val="3"/>
      <w:numFmt w:val="decimal"/>
      <w:lvlText w:val="%1.%2."/>
      <w:lvlJc w:val="left"/>
      <w:pPr>
        <w:tabs>
          <w:tab w:val="num" w:pos="720"/>
        </w:tabs>
        <w:ind w:left="720" w:hanging="720"/>
      </w:pPr>
      <w:rPr>
        <w:rFonts w:hint="default"/>
        <w:b/>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15:restartNumberingAfterBreak="0">
    <w:nsid w:val="61AE1DC7"/>
    <w:multiLevelType w:val="hybridMultilevel"/>
    <w:tmpl w:val="F21CDA44"/>
    <w:lvl w:ilvl="0" w:tplc="38100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690A7A5D"/>
    <w:multiLevelType w:val="multilevel"/>
    <w:tmpl w:val="3DBE0752"/>
    <w:lvl w:ilvl="0">
      <w:start w:val="9"/>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9954626"/>
    <w:multiLevelType w:val="hybridMultilevel"/>
    <w:tmpl w:val="A3604166"/>
    <w:lvl w:ilvl="0" w:tplc="7BF02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6D017EF7"/>
    <w:multiLevelType w:val="multilevel"/>
    <w:tmpl w:val="76146B84"/>
    <w:lvl w:ilvl="0">
      <w:start w:val="1"/>
      <w:numFmt w:val="decimal"/>
      <w:lvlText w:val="%1."/>
      <w:lvlJc w:val="left"/>
      <w:pPr>
        <w:ind w:left="1069" w:hanging="360"/>
      </w:pPr>
      <w:rPr>
        <w:rFonts w:ascii="Times New Roman" w:eastAsia="Calibri" w:hAnsi="Times New Roman" w:cs="Times New Roman"/>
        <w:b/>
      </w:rPr>
    </w:lvl>
    <w:lvl w:ilvl="1">
      <w:start w:val="1"/>
      <w:numFmt w:val="decimal"/>
      <w:isLgl/>
      <w:lvlText w:val="%1.%2."/>
      <w:lvlJc w:val="left"/>
      <w:pPr>
        <w:ind w:left="1140" w:hanging="1140"/>
      </w:pPr>
      <w:rPr>
        <w:rFonts w:ascii="Times New Roman" w:hAnsi="Times New Roman" w:cs="Times New Roman" w:hint="default"/>
        <w:b w:val="0"/>
        <w:i w:val="0"/>
        <w:color w:val="auto"/>
        <w:sz w:val="28"/>
        <w:szCs w:val="28"/>
      </w:rPr>
    </w:lvl>
    <w:lvl w:ilvl="2">
      <w:start w:val="1"/>
      <w:numFmt w:val="decimal"/>
      <w:isLgl/>
      <w:lvlText w:val="%1.%2.%3."/>
      <w:lvlJc w:val="left"/>
      <w:pPr>
        <w:ind w:left="2842" w:hanging="1140"/>
      </w:pPr>
      <w:rPr>
        <w:rFonts w:ascii="Times New Roman" w:hAnsi="Times New Roman" w:cs="Times New Roman" w:hint="default"/>
        <w:b w:val="0"/>
      </w:rPr>
    </w:lvl>
    <w:lvl w:ilvl="3">
      <w:start w:val="1"/>
      <w:numFmt w:val="decimal"/>
      <w:isLgl/>
      <w:lvlText w:val="%1.%2.%3.%4."/>
      <w:lvlJc w:val="left"/>
      <w:pPr>
        <w:ind w:left="1849" w:hanging="1140"/>
      </w:pPr>
      <w:rPr>
        <w:rFonts w:hint="default"/>
        <w:b w:val="0"/>
      </w:rPr>
    </w:lvl>
    <w:lvl w:ilvl="4">
      <w:start w:val="1"/>
      <w:numFmt w:val="decimal"/>
      <w:isLgl/>
      <w:lvlText w:val="%1.%2.%3.%4.%5."/>
      <w:lvlJc w:val="left"/>
      <w:pPr>
        <w:ind w:left="1849" w:hanging="1140"/>
      </w:pPr>
      <w:rPr>
        <w:rFonts w:hint="default"/>
        <w:b w:val="0"/>
      </w:rPr>
    </w:lvl>
    <w:lvl w:ilvl="5">
      <w:start w:val="1"/>
      <w:numFmt w:val="decimal"/>
      <w:isLgl/>
      <w:lvlText w:val="%1.%2.%3.%4.%5.%6."/>
      <w:lvlJc w:val="left"/>
      <w:pPr>
        <w:ind w:left="1849" w:hanging="11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1" w15:restartNumberingAfterBreak="0">
    <w:nsid w:val="6D791D10"/>
    <w:multiLevelType w:val="multilevel"/>
    <w:tmpl w:val="38B6FC20"/>
    <w:lvl w:ilvl="0">
      <w:start w:val="1"/>
      <w:numFmt w:val="decimal"/>
      <w:lvlText w:val="%1."/>
      <w:lvlJc w:val="left"/>
      <w:pPr>
        <w:ind w:left="720" w:hanging="360"/>
      </w:pPr>
      <w:rPr>
        <w:rFonts w:hint="default"/>
      </w:rPr>
    </w:lvl>
    <w:lvl w:ilvl="1">
      <w:start w:val="1"/>
      <w:numFmt w:val="bullet"/>
      <w:lvlText w:val=""/>
      <w:lvlJc w:val="left"/>
      <w:pPr>
        <w:ind w:left="1211" w:hanging="360"/>
      </w:pPr>
      <w:rPr>
        <w:rFonts w:ascii="Symbol" w:hAnsi="Symbol"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D9E158D"/>
    <w:multiLevelType w:val="multilevel"/>
    <w:tmpl w:val="CC92AC4A"/>
    <w:lvl w:ilvl="0">
      <w:numFmt w:val="none"/>
      <w:lvlText w:val=""/>
      <w:lvlJc w:val="left"/>
      <w:pPr>
        <w:tabs>
          <w:tab w:val="num" w:pos="360"/>
        </w:tabs>
        <w:ind w:left="0" w:firstLine="0"/>
      </w:pPr>
      <w:rPr>
        <w:rFonts w:hint="default"/>
      </w:rPr>
    </w:lvl>
    <w:lvl w:ilvl="1">
      <w:start w:val="1"/>
      <w:numFmt w:val="decimal"/>
      <w:lvlText w:val="1.%2."/>
      <w:lvlJc w:val="left"/>
      <w:pPr>
        <w:tabs>
          <w:tab w:val="num" w:pos="907"/>
        </w:tabs>
        <w:ind w:left="794" w:hanging="454"/>
      </w:pPr>
      <w:rPr>
        <w:rFonts w:hint="default"/>
        <w:b w:val="0"/>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6DEF2AD0"/>
    <w:multiLevelType w:val="hybridMultilevel"/>
    <w:tmpl w:val="32DE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E673F8E"/>
    <w:multiLevelType w:val="multilevel"/>
    <w:tmpl w:val="E57AFCD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FA71A96"/>
    <w:multiLevelType w:val="multilevel"/>
    <w:tmpl w:val="3AA08ECA"/>
    <w:lvl w:ilvl="0">
      <w:start w:val="1"/>
      <w:numFmt w:val="decimal"/>
      <w:lvlText w:val="%1."/>
      <w:lvlJc w:val="left"/>
      <w:pPr>
        <w:ind w:left="720" w:hanging="360"/>
      </w:pPr>
      <w:rPr>
        <w:rFonts w:hint="default"/>
      </w:rPr>
    </w:lvl>
    <w:lvl w:ilvl="1">
      <w:start w:val="1"/>
      <w:numFmt w:val="decimal"/>
      <w:lvlText w:val="1.%2."/>
      <w:lvlJc w:val="left"/>
      <w:pPr>
        <w:ind w:left="1495"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FE157B2"/>
    <w:multiLevelType w:val="multilevel"/>
    <w:tmpl w:val="38B271F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7E42FEE"/>
    <w:multiLevelType w:val="hybridMultilevel"/>
    <w:tmpl w:val="D67CD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8465C5A"/>
    <w:multiLevelType w:val="hybridMultilevel"/>
    <w:tmpl w:val="56C8D096"/>
    <w:lvl w:ilvl="0" w:tplc="1C94B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C38364B"/>
    <w:multiLevelType w:val="multilevel"/>
    <w:tmpl w:val="38B6FC20"/>
    <w:lvl w:ilvl="0">
      <w:start w:val="1"/>
      <w:numFmt w:val="decimal"/>
      <w:lvlText w:val="%1."/>
      <w:lvlJc w:val="left"/>
      <w:pPr>
        <w:ind w:left="720" w:hanging="360"/>
      </w:pPr>
      <w:rPr>
        <w:rFonts w:hint="default"/>
      </w:rPr>
    </w:lvl>
    <w:lvl w:ilvl="1">
      <w:start w:val="1"/>
      <w:numFmt w:val="bullet"/>
      <w:lvlText w:val=""/>
      <w:lvlJc w:val="left"/>
      <w:pPr>
        <w:ind w:left="1211" w:hanging="360"/>
      </w:pPr>
      <w:rPr>
        <w:rFonts w:ascii="Symbol" w:hAnsi="Symbol"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C4A7164"/>
    <w:multiLevelType w:val="multilevel"/>
    <w:tmpl w:val="F5D0DEB4"/>
    <w:lvl w:ilvl="0">
      <w:start w:val="1"/>
      <w:numFmt w:val="decimal"/>
      <w:pStyle w:val="11"/>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8"/>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7"/>
  </w:num>
  <w:num w:numId="2">
    <w:abstractNumId w:val="76"/>
  </w:num>
  <w:num w:numId="3">
    <w:abstractNumId w:val="22"/>
  </w:num>
  <w:num w:numId="4">
    <w:abstractNumId w:val="40"/>
  </w:num>
  <w:num w:numId="5">
    <w:abstractNumId w:val="55"/>
  </w:num>
  <w:num w:numId="6">
    <w:abstractNumId w:val="6"/>
  </w:num>
  <w:num w:numId="7">
    <w:abstractNumId w:val="66"/>
  </w:num>
  <w:num w:numId="8">
    <w:abstractNumId w:val="33"/>
  </w:num>
  <w:num w:numId="9">
    <w:abstractNumId w:val="45"/>
  </w:num>
  <w:num w:numId="10">
    <w:abstractNumId w:val="6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9"/>
  </w:num>
  <w:num w:numId="14">
    <w:abstractNumId w:val="8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75"/>
  </w:num>
  <w:num w:numId="19">
    <w:abstractNumId w:val="2"/>
  </w:num>
  <w:num w:numId="20">
    <w:abstractNumId w:val="19"/>
  </w:num>
  <w:num w:numId="21">
    <w:abstractNumId w:val="54"/>
  </w:num>
  <w:num w:numId="22">
    <w:abstractNumId w:val="57"/>
  </w:num>
  <w:num w:numId="23">
    <w:abstractNumId w:val="53"/>
  </w:num>
  <w:num w:numId="24">
    <w:abstractNumId w:val="32"/>
  </w:num>
  <w:num w:numId="25">
    <w:abstractNumId w:val="43"/>
  </w:num>
  <w:num w:numId="26">
    <w:abstractNumId w:val="20"/>
  </w:num>
  <w:num w:numId="27">
    <w:abstractNumId w:val="56"/>
  </w:num>
  <w:num w:numId="28">
    <w:abstractNumId w:val="78"/>
  </w:num>
  <w:num w:numId="29">
    <w:abstractNumId w:val="18"/>
  </w:num>
  <w:num w:numId="30">
    <w:abstractNumId w:val="72"/>
  </w:num>
  <w:num w:numId="31">
    <w:abstractNumId w:val="51"/>
  </w:num>
  <w:num w:numId="32">
    <w:abstractNumId w:val="63"/>
  </w:num>
  <w:num w:numId="33">
    <w:abstractNumId w:val="30"/>
  </w:num>
  <w:num w:numId="34">
    <w:abstractNumId w:val="64"/>
  </w:num>
  <w:num w:numId="35">
    <w:abstractNumId w:val="26"/>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68"/>
  </w:num>
  <w:num w:numId="38">
    <w:abstractNumId w:val="38"/>
  </w:num>
  <w:num w:numId="39">
    <w:abstractNumId w:val="41"/>
  </w:num>
  <w:num w:numId="40">
    <w:abstractNumId w:val="73"/>
  </w:num>
  <w:num w:numId="41">
    <w:abstractNumId w:val="36"/>
  </w:num>
  <w:num w:numId="42">
    <w:abstractNumId w:val="50"/>
  </w:num>
  <w:num w:numId="43">
    <w:abstractNumId w:val="74"/>
  </w:num>
  <w:num w:numId="44">
    <w:abstractNumId w:val="52"/>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5"/>
  </w:num>
  <w:num w:numId="48">
    <w:abstractNumId w:val="35"/>
  </w:num>
  <w:num w:numId="49">
    <w:abstractNumId w:val="11"/>
  </w:num>
  <w:num w:numId="50">
    <w:abstractNumId w:val="79"/>
  </w:num>
  <w:num w:numId="51">
    <w:abstractNumId w:val="12"/>
  </w:num>
  <w:num w:numId="52">
    <w:abstractNumId w:val="28"/>
  </w:num>
  <w:num w:numId="53">
    <w:abstractNumId w:val="34"/>
  </w:num>
  <w:num w:numId="54">
    <w:abstractNumId w:val="8"/>
  </w:num>
  <w:num w:numId="55">
    <w:abstractNumId w:val="71"/>
  </w:num>
  <w:num w:numId="56">
    <w:abstractNumId w:val="5"/>
  </w:num>
  <w:num w:numId="57">
    <w:abstractNumId w:val="61"/>
  </w:num>
  <w:num w:numId="58">
    <w:abstractNumId w:val="42"/>
  </w:num>
  <w:num w:numId="59">
    <w:abstractNumId w:val="65"/>
  </w:num>
  <w:num w:numId="60">
    <w:abstractNumId w:val="58"/>
  </w:num>
  <w:num w:numId="61">
    <w:abstractNumId w:val="21"/>
  </w:num>
  <w:num w:numId="62">
    <w:abstractNumId w:val="17"/>
  </w:num>
  <w:num w:numId="63">
    <w:abstractNumId w:val="59"/>
  </w:num>
  <w:num w:numId="64">
    <w:abstractNumId w:val="3"/>
  </w:num>
  <w:num w:numId="65">
    <w:abstractNumId w:val="7"/>
  </w:num>
  <w:num w:numId="66">
    <w:abstractNumId w:val="67"/>
  </w:num>
  <w:num w:numId="67">
    <w:abstractNumId w:val="31"/>
  </w:num>
  <w:num w:numId="68">
    <w:abstractNumId w:val="70"/>
  </w:num>
  <w:num w:numId="69">
    <w:abstractNumId w:val="69"/>
  </w:num>
  <w:num w:numId="70">
    <w:abstractNumId w:val="48"/>
  </w:num>
  <w:num w:numId="71">
    <w:abstractNumId w:val="24"/>
  </w:num>
  <w:num w:numId="72">
    <w:abstractNumId w:val="46"/>
  </w:num>
  <w:num w:numId="73">
    <w:abstractNumId w:val="14"/>
  </w:num>
  <w:num w:numId="74">
    <w:abstractNumId w:val="16"/>
  </w:num>
  <w:num w:numId="75">
    <w:abstractNumId w:val="49"/>
  </w:num>
  <w:num w:numId="76">
    <w:abstractNumId w:val="23"/>
  </w:num>
  <w:num w:numId="77">
    <w:abstractNumId w:val="77"/>
  </w:num>
  <w:num w:numId="78">
    <w:abstractNumId w:val="9"/>
  </w:num>
  <w:num w:numId="79">
    <w:abstractNumId w:val="10"/>
  </w:num>
  <w:num w:numId="80">
    <w:abstractNumId w:val="44"/>
  </w:num>
  <w:num w:numId="81">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BA"/>
    <w:rsid w:val="0000157E"/>
    <w:rsid w:val="00003216"/>
    <w:rsid w:val="00004408"/>
    <w:rsid w:val="0001188D"/>
    <w:rsid w:val="000146C4"/>
    <w:rsid w:val="00016076"/>
    <w:rsid w:val="00016240"/>
    <w:rsid w:val="000217C6"/>
    <w:rsid w:val="00025765"/>
    <w:rsid w:val="00032A00"/>
    <w:rsid w:val="00034578"/>
    <w:rsid w:val="00034646"/>
    <w:rsid w:val="0003640D"/>
    <w:rsid w:val="000377D2"/>
    <w:rsid w:val="0004057D"/>
    <w:rsid w:val="00045514"/>
    <w:rsid w:val="00047C24"/>
    <w:rsid w:val="00053E10"/>
    <w:rsid w:val="00057ABF"/>
    <w:rsid w:val="00061533"/>
    <w:rsid w:val="000704DD"/>
    <w:rsid w:val="0007551F"/>
    <w:rsid w:val="00076401"/>
    <w:rsid w:val="000775C4"/>
    <w:rsid w:val="00077ED1"/>
    <w:rsid w:val="000812D7"/>
    <w:rsid w:val="00086BB0"/>
    <w:rsid w:val="00090116"/>
    <w:rsid w:val="000A22CF"/>
    <w:rsid w:val="000A7AE4"/>
    <w:rsid w:val="000B4092"/>
    <w:rsid w:val="000B7918"/>
    <w:rsid w:val="000C4F41"/>
    <w:rsid w:val="000C5F3D"/>
    <w:rsid w:val="000C7AD1"/>
    <w:rsid w:val="000D0690"/>
    <w:rsid w:val="000E344B"/>
    <w:rsid w:val="000E4662"/>
    <w:rsid w:val="000F3781"/>
    <w:rsid w:val="000F3A06"/>
    <w:rsid w:val="000F3B72"/>
    <w:rsid w:val="000F4D7B"/>
    <w:rsid w:val="0010194F"/>
    <w:rsid w:val="001044B8"/>
    <w:rsid w:val="0010452A"/>
    <w:rsid w:val="0010663E"/>
    <w:rsid w:val="001104D9"/>
    <w:rsid w:val="0011183D"/>
    <w:rsid w:val="00112F73"/>
    <w:rsid w:val="0011385C"/>
    <w:rsid w:val="00114819"/>
    <w:rsid w:val="001161A3"/>
    <w:rsid w:val="00120D1C"/>
    <w:rsid w:val="0012126E"/>
    <w:rsid w:val="00121E8D"/>
    <w:rsid w:val="00127152"/>
    <w:rsid w:val="001447F7"/>
    <w:rsid w:val="00145FF1"/>
    <w:rsid w:val="00151660"/>
    <w:rsid w:val="00152136"/>
    <w:rsid w:val="00152578"/>
    <w:rsid w:val="00154CA0"/>
    <w:rsid w:val="001553E4"/>
    <w:rsid w:val="00155745"/>
    <w:rsid w:val="00157103"/>
    <w:rsid w:val="0015737E"/>
    <w:rsid w:val="00161FC4"/>
    <w:rsid w:val="00162F9E"/>
    <w:rsid w:val="0016378A"/>
    <w:rsid w:val="0016467D"/>
    <w:rsid w:val="00164A6B"/>
    <w:rsid w:val="00166E4B"/>
    <w:rsid w:val="001704AA"/>
    <w:rsid w:val="00172F5E"/>
    <w:rsid w:val="00173CEE"/>
    <w:rsid w:val="00185985"/>
    <w:rsid w:val="00187F8D"/>
    <w:rsid w:val="00192BD3"/>
    <w:rsid w:val="00192D20"/>
    <w:rsid w:val="00192DE8"/>
    <w:rsid w:val="001956BA"/>
    <w:rsid w:val="001B11B8"/>
    <w:rsid w:val="001B38EC"/>
    <w:rsid w:val="001B60ED"/>
    <w:rsid w:val="001C2E9C"/>
    <w:rsid w:val="001C6C46"/>
    <w:rsid w:val="001E061E"/>
    <w:rsid w:val="001E087E"/>
    <w:rsid w:val="001E0D6B"/>
    <w:rsid w:val="001E4249"/>
    <w:rsid w:val="001E4FAF"/>
    <w:rsid w:val="001F252D"/>
    <w:rsid w:val="001F6D4B"/>
    <w:rsid w:val="00200DF8"/>
    <w:rsid w:val="00201120"/>
    <w:rsid w:val="0020173F"/>
    <w:rsid w:val="00204B50"/>
    <w:rsid w:val="00205738"/>
    <w:rsid w:val="00206BAC"/>
    <w:rsid w:val="00214BE8"/>
    <w:rsid w:val="0022764B"/>
    <w:rsid w:val="00227EE6"/>
    <w:rsid w:val="00231A84"/>
    <w:rsid w:val="00236027"/>
    <w:rsid w:val="002365D0"/>
    <w:rsid w:val="00237685"/>
    <w:rsid w:val="00242AC6"/>
    <w:rsid w:val="00244BCC"/>
    <w:rsid w:val="00245D56"/>
    <w:rsid w:val="00246413"/>
    <w:rsid w:val="002465CA"/>
    <w:rsid w:val="002551BD"/>
    <w:rsid w:val="0025610B"/>
    <w:rsid w:val="00260E34"/>
    <w:rsid w:val="00260FBD"/>
    <w:rsid w:val="00261B9A"/>
    <w:rsid w:val="00261E20"/>
    <w:rsid w:val="00264ABB"/>
    <w:rsid w:val="00265218"/>
    <w:rsid w:val="00266881"/>
    <w:rsid w:val="00267DC1"/>
    <w:rsid w:val="00270D2B"/>
    <w:rsid w:val="00274A8B"/>
    <w:rsid w:val="002823A2"/>
    <w:rsid w:val="00283508"/>
    <w:rsid w:val="00284B59"/>
    <w:rsid w:val="00285479"/>
    <w:rsid w:val="0028617C"/>
    <w:rsid w:val="00287A30"/>
    <w:rsid w:val="002902A6"/>
    <w:rsid w:val="002935F9"/>
    <w:rsid w:val="00294947"/>
    <w:rsid w:val="002975F9"/>
    <w:rsid w:val="002A38D9"/>
    <w:rsid w:val="002A392B"/>
    <w:rsid w:val="002A615E"/>
    <w:rsid w:val="002B134D"/>
    <w:rsid w:val="002B2C0B"/>
    <w:rsid w:val="002B3604"/>
    <w:rsid w:val="002B390A"/>
    <w:rsid w:val="002C067D"/>
    <w:rsid w:val="002C5952"/>
    <w:rsid w:val="002C781B"/>
    <w:rsid w:val="002D18AA"/>
    <w:rsid w:val="002D2C92"/>
    <w:rsid w:val="002E40CB"/>
    <w:rsid w:val="002F1E80"/>
    <w:rsid w:val="002F4B81"/>
    <w:rsid w:val="002F517F"/>
    <w:rsid w:val="002F746F"/>
    <w:rsid w:val="00300643"/>
    <w:rsid w:val="003006D6"/>
    <w:rsid w:val="00300A2D"/>
    <w:rsid w:val="003102C5"/>
    <w:rsid w:val="0031429A"/>
    <w:rsid w:val="00315A36"/>
    <w:rsid w:val="0031608B"/>
    <w:rsid w:val="00317051"/>
    <w:rsid w:val="00320C56"/>
    <w:rsid w:val="003223A9"/>
    <w:rsid w:val="003234BE"/>
    <w:rsid w:val="0032419F"/>
    <w:rsid w:val="00324F13"/>
    <w:rsid w:val="00327967"/>
    <w:rsid w:val="003279BB"/>
    <w:rsid w:val="00330FE1"/>
    <w:rsid w:val="00332C57"/>
    <w:rsid w:val="003370C8"/>
    <w:rsid w:val="00340D43"/>
    <w:rsid w:val="00342630"/>
    <w:rsid w:val="00342969"/>
    <w:rsid w:val="0034318F"/>
    <w:rsid w:val="00345B9A"/>
    <w:rsid w:val="003462AE"/>
    <w:rsid w:val="00346C0D"/>
    <w:rsid w:val="003535C1"/>
    <w:rsid w:val="00355683"/>
    <w:rsid w:val="00356891"/>
    <w:rsid w:val="00361F74"/>
    <w:rsid w:val="003638C3"/>
    <w:rsid w:val="003653F0"/>
    <w:rsid w:val="003662BA"/>
    <w:rsid w:val="003666F8"/>
    <w:rsid w:val="00373060"/>
    <w:rsid w:val="003732C4"/>
    <w:rsid w:val="003822A5"/>
    <w:rsid w:val="00384199"/>
    <w:rsid w:val="00386786"/>
    <w:rsid w:val="00387468"/>
    <w:rsid w:val="00391F0D"/>
    <w:rsid w:val="00393357"/>
    <w:rsid w:val="00394FE2"/>
    <w:rsid w:val="003A1AB4"/>
    <w:rsid w:val="003A4F7E"/>
    <w:rsid w:val="003A6545"/>
    <w:rsid w:val="003B0B87"/>
    <w:rsid w:val="003B2B76"/>
    <w:rsid w:val="003B4859"/>
    <w:rsid w:val="003B6A47"/>
    <w:rsid w:val="003C0736"/>
    <w:rsid w:val="003C1694"/>
    <w:rsid w:val="003C222F"/>
    <w:rsid w:val="003C4C5A"/>
    <w:rsid w:val="003C62FA"/>
    <w:rsid w:val="003E4149"/>
    <w:rsid w:val="003E4AB4"/>
    <w:rsid w:val="003E4DBA"/>
    <w:rsid w:val="003F2834"/>
    <w:rsid w:val="003F2DD5"/>
    <w:rsid w:val="003F41CD"/>
    <w:rsid w:val="003F4521"/>
    <w:rsid w:val="003F4A09"/>
    <w:rsid w:val="00401179"/>
    <w:rsid w:val="004050F9"/>
    <w:rsid w:val="0041698F"/>
    <w:rsid w:val="00416B61"/>
    <w:rsid w:val="0042218D"/>
    <w:rsid w:val="00425C2B"/>
    <w:rsid w:val="004333F8"/>
    <w:rsid w:val="00434B81"/>
    <w:rsid w:val="00434D74"/>
    <w:rsid w:val="00437F57"/>
    <w:rsid w:val="00442C23"/>
    <w:rsid w:val="00443588"/>
    <w:rsid w:val="0044413C"/>
    <w:rsid w:val="00445877"/>
    <w:rsid w:val="00446626"/>
    <w:rsid w:val="00450CFC"/>
    <w:rsid w:val="00452BF6"/>
    <w:rsid w:val="00453380"/>
    <w:rsid w:val="0045492A"/>
    <w:rsid w:val="00456700"/>
    <w:rsid w:val="00457701"/>
    <w:rsid w:val="00460F33"/>
    <w:rsid w:val="00461222"/>
    <w:rsid w:val="004615A0"/>
    <w:rsid w:val="00461A34"/>
    <w:rsid w:val="00462765"/>
    <w:rsid w:val="00463724"/>
    <w:rsid w:val="00470B1B"/>
    <w:rsid w:val="004714A9"/>
    <w:rsid w:val="00471BF7"/>
    <w:rsid w:val="0047304F"/>
    <w:rsid w:val="00473ACB"/>
    <w:rsid w:val="00474A29"/>
    <w:rsid w:val="0047623D"/>
    <w:rsid w:val="0047632F"/>
    <w:rsid w:val="00476906"/>
    <w:rsid w:val="00481733"/>
    <w:rsid w:val="00483124"/>
    <w:rsid w:val="0049029F"/>
    <w:rsid w:val="004A0908"/>
    <w:rsid w:val="004A54B7"/>
    <w:rsid w:val="004A74BB"/>
    <w:rsid w:val="004B1CFE"/>
    <w:rsid w:val="004B4DA4"/>
    <w:rsid w:val="004B5D8A"/>
    <w:rsid w:val="004B71BF"/>
    <w:rsid w:val="004C4BDF"/>
    <w:rsid w:val="004D0FF5"/>
    <w:rsid w:val="004D34D5"/>
    <w:rsid w:val="004D695E"/>
    <w:rsid w:val="004D736B"/>
    <w:rsid w:val="004D7D12"/>
    <w:rsid w:val="004E1D6E"/>
    <w:rsid w:val="004E5EB5"/>
    <w:rsid w:val="004E6961"/>
    <w:rsid w:val="005048CE"/>
    <w:rsid w:val="00511168"/>
    <w:rsid w:val="0051184A"/>
    <w:rsid w:val="00511EC2"/>
    <w:rsid w:val="00513818"/>
    <w:rsid w:val="00517AD8"/>
    <w:rsid w:val="00522FAF"/>
    <w:rsid w:val="00524FB5"/>
    <w:rsid w:val="0052608D"/>
    <w:rsid w:val="0052662B"/>
    <w:rsid w:val="005268BC"/>
    <w:rsid w:val="005321C9"/>
    <w:rsid w:val="00532491"/>
    <w:rsid w:val="00533BDF"/>
    <w:rsid w:val="00540CBA"/>
    <w:rsid w:val="00541336"/>
    <w:rsid w:val="005414E0"/>
    <w:rsid w:val="005422D0"/>
    <w:rsid w:val="00544B5C"/>
    <w:rsid w:val="00545960"/>
    <w:rsid w:val="00546124"/>
    <w:rsid w:val="005502D6"/>
    <w:rsid w:val="005506EF"/>
    <w:rsid w:val="0056665D"/>
    <w:rsid w:val="005667B3"/>
    <w:rsid w:val="0057066B"/>
    <w:rsid w:val="005725B3"/>
    <w:rsid w:val="005762C6"/>
    <w:rsid w:val="005775E5"/>
    <w:rsid w:val="005813BB"/>
    <w:rsid w:val="00584122"/>
    <w:rsid w:val="0058666B"/>
    <w:rsid w:val="0059688B"/>
    <w:rsid w:val="005A7CAA"/>
    <w:rsid w:val="005B0770"/>
    <w:rsid w:val="005B18B0"/>
    <w:rsid w:val="005B290C"/>
    <w:rsid w:val="005B3100"/>
    <w:rsid w:val="005B4C32"/>
    <w:rsid w:val="005C2085"/>
    <w:rsid w:val="005C79D7"/>
    <w:rsid w:val="005D05ED"/>
    <w:rsid w:val="005D7E19"/>
    <w:rsid w:val="005E0020"/>
    <w:rsid w:val="005E0D1F"/>
    <w:rsid w:val="005E33C5"/>
    <w:rsid w:val="005E4164"/>
    <w:rsid w:val="005E4FA2"/>
    <w:rsid w:val="005E4FFC"/>
    <w:rsid w:val="005F6B38"/>
    <w:rsid w:val="005F6DFA"/>
    <w:rsid w:val="00600C0D"/>
    <w:rsid w:val="00603A3D"/>
    <w:rsid w:val="006248B8"/>
    <w:rsid w:val="00627958"/>
    <w:rsid w:val="00630476"/>
    <w:rsid w:val="00635D33"/>
    <w:rsid w:val="00637CDF"/>
    <w:rsid w:val="00642413"/>
    <w:rsid w:val="00650F64"/>
    <w:rsid w:val="006523CC"/>
    <w:rsid w:val="0065380F"/>
    <w:rsid w:val="00653D9E"/>
    <w:rsid w:val="0065400B"/>
    <w:rsid w:val="0065492D"/>
    <w:rsid w:val="00654EFB"/>
    <w:rsid w:val="0065519F"/>
    <w:rsid w:val="00657080"/>
    <w:rsid w:val="006571C1"/>
    <w:rsid w:val="00657DDB"/>
    <w:rsid w:val="00665CBC"/>
    <w:rsid w:val="0066635A"/>
    <w:rsid w:val="006703AB"/>
    <w:rsid w:val="00671237"/>
    <w:rsid w:val="00672FEB"/>
    <w:rsid w:val="0067710B"/>
    <w:rsid w:val="00680749"/>
    <w:rsid w:val="0068174C"/>
    <w:rsid w:val="00681B32"/>
    <w:rsid w:val="00685A85"/>
    <w:rsid w:val="00686F24"/>
    <w:rsid w:val="00687191"/>
    <w:rsid w:val="00687E74"/>
    <w:rsid w:val="006A0A86"/>
    <w:rsid w:val="006A0FE5"/>
    <w:rsid w:val="006A1975"/>
    <w:rsid w:val="006A6062"/>
    <w:rsid w:val="006A6074"/>
    <w:rsid w:val="006B0E1B"/>
    <w:rsid w:val="006B769B"/>
    <w:rsid w:val="006B78AC"/>
    <w:rsid w:val="006C15A6"/>
    <w:rsid w:val="006C225F"/>
    <w:rsid w:val="006C267D"/>
    <w:rsid w:val="006C2F97"/>
    <w:rsid w:val="006C584B"/>
    <w:rsid w:val="006C66A6"/>
    <w:rsid w:val="006D1BDD"/>
    <w:rsid w:val="006D5038"/>
    <w:rsid w:val="006D7513"/>
    <w:rsid w:val="006E0FA0"/>
    <w:rsid w:val="006E1E3C"/>
    <w:rsid w:val="006E22B5"/>
    <w:rsid w:val="006E5D24"/>
    <w:rsid w:val="006F5E47"/>
    <w:rsid w:val="006F6B71"/>
    <w:rsid w:val="006F7FFD"/>
    <w:rsid w:val="007019ED"/>
    <w:rsid w:val="00705EB5"/>
    <w:rsid w:val="0070706D"/>
    <w:rsid w:val="00710A95"/>
    <w:rsid w:val="00712261"/>
    <w:rsid w:val="00712985"/>
    <w:rsid w:val="007130FA"/>
    <w:rsid w:val="007133D1"/>
    <w:rsid w:val="00713FFD"/>
    <w:rsid w:val="007151DC"/>
    <w:rsid w:val="007153D8"/>
    <w:rsid w:val="00720F25"/>
    <w:rsid w:val="007226E9"/>
    <w:rsid w:val="007241A7"/>
    <w:rsid w:val="007268D8"/>
    <w:rsid w:val="00727438"/>
    <w:rsid w:val="00731C4B"/>
    <w:rsid w:val="0073551A"/>
    <w:rsid w:val="00735BEE"/>
    <w:rsid w:val="0073761C"/>
    <w:rsid w:val="007401A4"/>
    <w:rsid w:val="00740DC9"/>
    <w:rsid w:val="00746759"/>
    <w:rsid w:val="007471E9"/>
    <w:rsid w:val="007509A3"/>
    <w:rsid w:val="007534D0"/>
    <w:rsid w:val="00753C33"/>
    <w:rsid w:val="00756801"/>
    <w:rsid w:val="007670A7"/>
    <w:rsid w:val="00774703"/>
    <w:rsid w:val="00786332"/>
    <w:rsid w:val="007923F3"/>
    <w:rsid w:val="00795F2A"/>
    <w:rsid w:val="00796619"/>
    <w:rsid w:val="007A3761"/>
    <w:rsid w:val="007A6F15"/>
    <w:rsid w:val="007B0235"/>
    <w:rsid w:val="007B0CE6"/>
    <w:rsid w:val="007B10EB"/>
    <w:rsid w:val="007B1E78"/>
    <w:rsid w:val="007B35ED"/>
    <w:rsid w:val="007E06CD"/>
    <w:rsid w:val="007E07C0"/>
    <w:rsid w:val="007E099B"/>
    <w:rsid w:val="007E12BA"/>
    <w:rsid w:val="007F1B8D"/>
    <w:rsid w:val="007F32D3"/>
    <w:rsid w:val="007F4AFA"/>
    <w:rsid w:val="007F5B80"/>
    <w:rsid w:val="007F6D51"/>
    <w:rsid w:val="007F7BBC"/>
    <w:rsid w:val="008000C2"/>
    <w:rsid w:val="00801B28"/>
    <w:rsid w:val="00801F28"/>
    <w:rsid w:val="0080353D"/>
    <w:rsid w:val="0081128F"/>
    <w:rsid w:val="00814570"/>
    <w:rsid w:val="00815277"/>
    <w:rsid w:val="00820D44"/>
    <w:rsid w:val="008211A7"/>
    <w:rsid w:val="00822CFC"/>
    <w:rsid w:val="0082611D"/>
    <w:rsid w:val="00827BAC"/>
    <w:rsid w:val="0083063C"/>
    <w:rsid w:val="00833ED2"/>
    <w:rsid w:val="00834CA0"/>
    <w:rsid w:val="0083744B"/>
    <w:rsid w:val="00843166"/>
    <w:rsid w:val="00852D49"/>
    <w:rsid w:val="0085411F"/>
    <w:rsid w:val="00861AE3"/>
    <w:rsid w:val="00864776"/>
    <w:rsid w:val="00864FB9"/>
    <w:rsid w:val="0087498C"/>
    <w:rsid w:val="00881B40"/>
    <w:rsid w:val="00884CA9"/>
    <w:rsid w:val="00887632"/>
    <w:rsid w:val="00896D79"/>
    <w:rsid w:val="008A0679"/>
    <w:rsid w:val="008A3908"/>
    <w:rsid w:val="008A557E"/>
    <w:rsid w:val="008B3F34"/>
    <w:rsid w:val="008B4225"/>
    <w:rsid w:val="008C26DB"/>
    <w:rsid w:val="008C4857"/>
    <w:rsid w:val="008C7E6B"/>
    <w:rsid w:val="008D0647"/>
    <w:rsid w:val="008D2E5F"/>
    <w:rsid w:val="008D4C01"/>
    <w:rsid w:val="008D6840"/>
    <w:rsid w:val="008E01A8"/>
    <w:rsid w:val="008E1A9A"/>
    <w:rsid w:val="008E20CD"/>
    <w:rsid w:val="008E4802"/>
    <w:rsid w:val="008E5333"/>
    <w:rsid w:val="008E5FB2"/>
    <w:rsid w:val="008F12AD"/>
    <w:rsid w:val="008F2246"/>
    <w:rsid w:val="008F296B"/>
    <w:rsid w:val="008F32FE"/>
    <w:rsid w:val="008F73FA"/>
    <w:rsid w:val="00900287"/>
    <w:rsid w:val="00902EE8"/>
    <w:rsid w:val="00904C92"/>
    <w:rsid w:val="00906E2C"/>
    <w:rsid w:val="00907782"/>
    <w:rsid w:val="009107DE"/>
    <w:rsid w:val="0091508B"/>
    <w:rsid w:val="00916126"/>
    <w:rsid w:val="00923719"/>
    <w:rsid w:val="00927694"/>
    <w:rsid w:val="00932609"/>
    <w:rsid w:val="00934E01"/>
    <w:rsid w:val="009370CC"/>
    <w:rsid w:val="00941751"/>
    <w:rsid w:val="009427CE"/>
    <w:rsid w:val="00950DEF"/>
    <w:rsid w:val="009566D2"/>
    <w:rsid w:val="009604F5"/>
    <w:rsid w:val="00961445"/>
    <w:rsid w:val="009649E0"/>
    <w:rsid w:val="009772D1"/>
    <w:rsid w:val="009804A4"/>
    <w:rsid w:val="00981ECE"/>
    <w:rsid w:val="009834B9"/>
    <w:rsid w:val="00983BF8"/>
    <w:rsid w:val="00985FAC"/>
    <w:rsid w:val="00986F26"/>
    <w:rsid w:val="00990D77"/>
    <w:rsid w:val="009912C9"/>
    <w:rsid w:val="009914F7"/>
    <w:rsid w:val="00994021"/>
    <w:rsid w:val="00994DF1"/>
    <w:rsid w:val="00995D3B"/>
    <w:rsid w:val="0099767D"/>
    <w:rsid w:val="009A04F5"/>
    <w:rsid w:val="009A1320"/>
    <w:rsid w:val="009A1606"/>
    <w:rsid w:val="009A2DDF"/>
    <w:rsid w:val="009A2EFB"/>
    <w:rsid w:val="009A7A12"/>
    <w:rsid w:val="009C07D7"/>
    <w:rsid w:val="009C3B09"/>
    <w:rsid w:val="009C59CF"/>
    <w:rsid w:val="009C64CB"/>
    <w:rsid w:val="009D004A"/>
    <w:rsid w:val="009D2723"/>
    <w:rsid w:val="009D3611"/>
    <w:rsid w:val="009D7B61"/>
    <w:rsid w:val="009E3794"/>
    <w:rsid w:val="009E400E"/>
    <w:rsid w:val="009E4FDB"/>
    <w:rsid w:val="009F6910"/>
    <w:rsid w:val="009F73F9"/>
    <w:rsid w:val="009F7D8D"/>
    <w:rsid w:val="00A00394"/>
    <w:rsid w:val="00A0114A"/>
    <w:rsid w:val="00A01910"/>
    <w:rsid w:val="00A0259C"/>
    <w:rsid w:val="00A033AE"/>
    <w:rsid w:val="00A11E3A"/>
    <w:rsid w:val="00A14118"/>
    <w:rsid w:val="00A2132A"/>
    <w:rsid w:val="00A245F7"/>
    <w:rsid w:val="00A27446"/>
    <w:rsid w:val="00A30AEC"/>
    <w:rsid w:val="00A32B82"/>
    <w:rsid w:val="00A3318A"/>
    <w:rsid w:val="00A44972"/>
    <w:rsid w:val="00A45446"/>
    <w:rsid w:val="00A46199"/>
    <w:rsid w:val="00A50B36"/>
    <w:rsid w:val="00A51096"/>
    <w:rsid w:val="00A51282"/>
    <w:rsid w:val="00A52880"/>
    <w:rsid w:val="00A529A2"/>
    <w:rsid w:val="00A53758"/>
    <w:rsid w:val="00A609DD"/>
    <w:rsid w:val="00A60C67"/>
    <w:rsid w:val="00A62A64"/>
    <w:rsid w:val="00A62AB2"/>
    <w:rsid w:val="00A63DE3"/>
    <w:rsid w:val="00A66DEB"/>
    <w:rsid w:val="00A6721B"/>
    <w:rsid w:val="00A75787"/>
    <w:rsid w:val="00A757A0"/>
    <w:rsid w:val="00A758D3"/>
    <w:rsid w:val="00A769D5"/>
    <w:rsid w:val="00A77B29"/>
    <w:rsid w:val="00A864DA"/>
    <w:rsid w:val="00A866EE"/>
    <w:rsid w:val="00A9056D"/>
    <w:rsid w:val="00A956EA"/>
    <w:rsid w:val="00A956F1"/>
    <w:rsid w:val="00A95723"/>
    <w:rsid w:val="00A962E7"/>
    <w:rsid w:val="00AA0119"/>
    <w:rsid w:val="00AA12B6"/>
    <w:rsid w:val="00AA2D0A"/>
    <w:rsid w:val="00AB0AFF"/>
    <w:rsid w:val="00AB5C70"/>
    <w:rsid w:val="00AC0654"/>
    <w:rsid w:val="00AC6123"/>
    <w:rsid w:val="00AD3A36"/>
    <w:rsid w:val="00AD5FBD"/>
    <w:rsid w:val="00AD66D6"/>
    <w:rsid w:val="00AD73DC"/>
    <w:rsid w:val="00AE250A"/>
    <w:rsid w:val="00AE2895"/>
    <w:rsid w:val="00AF4093"/>
    <w:rsid w:val="00AF5227"/>
    <w:rsid w:val="00AF5F9B"/>
    <w:rsid w:val="00AF6360"/>
    <w:rsid w:val="00AF6878"/>
    <w:rsid w:val="00AF77CE"/>
    <w:rsid w:val="00B00303"/>
    <w:rsid w:val="00B00A94"/>
    <w:rsid w:val="00B055A6"/>
    <w:rsid w:val="00B11F27"/>
    <w:rsid w:val="00B1366A"/>
    <w:rsid w:val="00B13F7F"/>
    <w:rsid w:val="00B17CFD"/>
    <w:rsid w:val="00B21052"/>
    <w:rsid w:val="00B22EB3"/>
    <w:rsid w:val="00B269BE"/>
    <w:rsid w:val="00B27889"/>
    <w:rsid w:val="00B31D5C"/>
    <w:rsid w:val="00B338DE"/>
    <w:rsid w:val="00B352C4"/>
    <w:rsid w:val="00B40FC9"/>
    <w:rsid w:val="00B43533"/>
    <w:rsid w:val="00B4474C"/>
    <w:rsid w:val="00B450C9"/>
    <w:rsid w:val="00B47D28"/>
    <w:rsid w:val="00B506CB"/>
    <w:rsid w:val="00B54308"/>
    <w:rsid w:val="00B548F5"/>
    <w:rsid w:val="00B556D1"/>
    <w:rsid w:val="00B565A9"/>
    <w:rsid w:val="00B57D31"/>
    <w:rsid w:val="00B63C71"/>
    <w:rsid w:val="00B7153D"/>
    <w:rsid w:val="00B72F2E"/>
    <w:rsid w:val="00B73CE9"/>
    <w:rsid w:val="00B7481C"/>
    <w:rsid w:val="00B7689A"/>
    <w:rsid w:val="00B76B2D"/>
    <w:rsid w:val="00B826EA"/>
    <w:rsid w:val="00B8420D"/>
    <w:rsid w:val="00B86FE7"/>
    <w:rsid w:val="00B913AE"/>
    <w:rsid w:val="00B939D7"/>
    <w:rsid w:val="00B94055"/>
    <w:rsid w:val="00B96D54"/>
    <w:rsid w:val="00BA0832"/>
    <w:rsid w:val="00BA13EC"/>
    <w:rsid w:val="00BA193F"/>
    <w:rsid w:val="00BA2DBB"/>
    <w:rsid w:val="00BB0939"/>
    <w:rsid w:val="00BB2849"/>
    <w:rsid w:val="00BB71D3"/>
    <w:rsid w:val="00BC09B0"/>
    <w:rsid w:val="00BC7F3F"/>
    <w:rsid w:val="00BD07C8"/>
    <w:rsid w:val="00BD2DA2"/>
    <w:rsid w:val="00BE51D2"/>
    <w:rsid w:val="00BE58EA"/>
    <w:rsid w:val="00BE714F"/>
    <w:rsid w:val="00BE73D0"/>
    <w:rsid w:val="00BE7A95"/>
    <w:rsid w:val="00BF17FC"/>
    <w:rsid w:val="00BF2A66"/>
    <w:rsid w:val="00BF2E97"/>
    <w:rsid w:val="00BF462A"/>
    <w:rsid w:val="00BF46FC"/>
    <w:rsid w:val="00BF73F0"/>
    <w:rsid w:val="00C04B15"/>
    <w:rsid w:val="00C11050"/>
    <w:rsid w:val="00C233C7"/>
    <w:rsid w:val="00C2341B"/>
    <w:rsid w:val="00C26F7D"/>
    <w:rsid w:val="00C31295"/>
    <w:rsid w:val="00C31B45"/>
    <w:rsid w:val="00C33B33"/>
    <w:rsid w:val="00C356DB"/>
    <w:rsid w:val="00C35B20"/>
    <w:rsid w:val="00C360FC"/>
    <w:rsid w:val="00C36F5C"/>
    <w:rsid w:val="00C43BD4"/>
    <w:rsid w:val="00C47AB4"/>
    <w:rsid w:val="00C505D5"/>
    <w:rsid w:val="00C62F72"/>
    <w:rsid w:val="00C658CB"/>
    <w:rsid w:val="00C66E66"/>
    <w:rsid w:val="00C728DC"/>
    <w:rsid w:val="00C74CCD"/>
    <w:rsid w:val="00C753AF"/>
    <w:rsid w:val="00C756EC"/>
    <w:rsid w:val="00C801E3"/>
    <w:rsid w:val="00C814B3"/>
    <w:rsid w:val="00C82DA3"/>
    <w:rsid w:val="00C832A7"/>
    <w:rsid w:val="00C847FF"/>
    <w:rsid w:val="00C85118"/>
    <w:rsid w:val="00C864BD"/>
    <w:rsid w:val="00C86F38"/>
    <w:rsid w:val="00C913CF"/>
    <w:rsid w:val="00C96954"/>
    <w:rsid w:val="00C974B7"/>
    <w:rsid w:val="00C97965"/>
    <w:rsid w:val="00CA0256"/>
    <w:rsid w:val="00CA03B0"/>
    <w:rsid w:val="00CA05FA"/>
    <w:rsid w:val="00CA2EEE"/>
    <w:rsid w:val="00CA704E"/>
    <w:rsid w:val="00CB2DE2"/>
    <w:rsid w:val="00CC10A0"/>
    <w:rsid w:val="00CC234F"/>
    <w:rsid w:val="00CC5039"/>
    <w:rsid w:val="00CC5271"/>
    <w:rsid w:val="00CC681E"/>
    <w:rsid w:val="00CC7568"/>
    <w:rsid w:val="00CD1486"/>
    <w:rsid w:val="00CD195B"/>
    <w:rsid w:val="00CD3885"/>
    <w:rsid w:val="00CD3BEC"/>
    <w:rsid w:val="00CD6851"/>
    <w:rsid w:val="00CE142A"/>
    <w:rsid w:val="00CE5DB4"/>
    <w:rsid w:val="00CE6C32"/>
    <w:rsid w:val="00CE708C"/>
    <w:rsid w:val="00D045C5"/>
    <w:rsid w:val="00D05FD4"/>
    <w:rsid w:val="00D100BD"/>
    <w:rsid w:val="00D12478"/>
    <w:rsid w:val="00D14DFF"/>
    <w:rsid w:val="00D1633D"/>
    <w:rsid w:val="00D20629"/>
    <w:rsid w:val="00D2634C"/>
    <w:rsid w:val="00D30108"/>
    <w:rsid w:val="00D30E14"/>
    <w:rsid w:val="00D31A25"/>
    <w:rsid w:val="00D31A56"/>
    <w:rsid w:val="00D3566D"/>
    <w:rsid w:val="00D3691F"/>
    <w:rsid w:val="00D4047F"/>
    <w:rsid w:val="00D42C8E"/>
    <w:rsid w:val="00D46233"/>
    <w:rsid w:val="00D54BA4"/>
    <w:rsid w:val="00D64DBA"/>
    <w:rsid w:val="00D71AFC"/>
    <w:rsid w:val="00D71FCC"/>
    <w:rsid w:val="00D72420"/>
    <w:rsid w:val="00D728D6"/>
    <w:rsid w:val="00D72B9A"/>
    <w:rsid w:val="00D73BD1"/>
    <w:rsid w:val="00D82C87"/>
    <w:rsid w:val="00D8372C"/>
    <w:rsid w:val="00D850F3"/>
    <w:rsid w:val="00D8703A"/>
    <w:rsid w:val="00D91316"/>
    <w:rsid w:val="00D92D55"/>
    <w:rsid w:val="00DA0159"/>
    <w:rsid w:val="00DA49F7"/>
    <w:rsid w:val="00DA4C02"/>
    <w:rsid w:val="00DB2F57"/>
    <w:rsid w:val="00DB5BFC"/>
    <w:rsid w:val="00DB6273"/>
    <w:rsid w:val="00DB65E7"/>
    <w:rsid w:val="00DC5B8D"/>
    <w:rsid w:val="00DD0A77"/>
    <w:rsid w:val="00DD11EF"/>
    <w:rsid w:val="00DD2B46"/>
    <w:rsid w:val="00DD5B36"/>
    <w:rsid w:val="00DE2075"/>
    <w:rsid w:val="00DF00AF"/>
    <w:rsid w:val="00DF1025"/>
    <w:rsid w:val="00DF20CC"/>
    <w:rsid w:val="00DF66DD"/>
    <w:rsid w:val="00DF6775"/>
    <w:rsid w:val="00DF6B3A"/>
    <w:rsid w:val="00DF6B4A"/>
    <w:rsid w:val="00DF7273"/>
    <w:rsid w:val="00E013AC"/>
    <w:rsid w:val="00E02C5F"/>
    <w:rsid w:val="00E04F74"/>
    <w:rsid w:val="00E066D2"/>
    <w:rsid w:val="00E079B0"/>
    <w:rsid w:val="00E12408"/>
    <w:rsid w:val="00E1245F"/>
    <w:rsid w:val="00E13F13"/>
    <w:rsid w:val="00E16AB0"/>
    <w:rsid w:val="00E258F5"/>
    <w:rsid w:val="00E25AE9"/>
    <w:rsid w:val="00E268F9"/>
    <w:rsid w:val="00E33C19"/>
    <w:rsid w:val="00E340D5"/>
    <w:rsid w:val="00E364E4"/>
    <w:rsid w:val="00E40243"/>
    <w:rsid w:val="00E44837"/>
    <w:rsid w:val="00E50DB2"/>
    <w:rsid w:val="00E50E66"/>
    <w:rsid w:val="00E52D72"/>
    <w:rsid w:val="00E56F21"/>
    <w:rsid w:val="00E5725D"/>
    <w:rsid w:val="00E62612"/>
    <w:rsid w:val="00E6301E"/>
    <w:rsid w:val="00E64F17"/>
    <w:rsid w:val="00E65325"/>
    <w:rsid w:val="00E675BF"/>
    <w:rsid w:val="00E74C13"/>
    <w:rsid w:val="00E757DE"/>
    <w:rsid w:val="00E76114"/>
    <w:rsid w:val="00E80155"/>
    <w:rsid w:val="00E8023B"/>
    <w:rsid w:val="00E80745"/>
    <w:rsid w:val="00E80DC7"/>
    <w:rsid w:val="00E83E07"/>
    <w:rsid w:val="00E86B16"/>
    <w:rsid w:val="00E86E86"/>
    <w:rsid w:val="00E87810"/>
    <w:rsid w:val="00E906B5"/>
    <w:rsid w:val="00E9405A"/>
    <w:rsid w:val="00E94117"/>
    <w:rsid w:val="00EA0431"/>
    <w:rsid w:val="00EA2ABD"/>
    <w:rsid w:val="00EA6E91"/>
    <w:rsid w:val="00EB0AF0"/>
    <w:rsid w:val="00EB0B81"/>
    <w:rsid w:val="00EB0D5F"/>
    <w:rsid w:val="00EB50F2"/>
    <w:rsid w:val="00EC4ED9"/>
    <w:rsid w:val="00ED0528"/>
    <w:rsid w:val="00ED369B"/>
    <w:rsid w:val="00ED697E"/>
    <w:rsid w:val="00EE1D8E"/>
    <w:rsid w:val="00EE37EA"/>
    <w:rsid w:val="00EE3D8C"/>
    <w:rsid w:val="00EE43D5"/>
    <w:rsid w:val="00EE4A5D"/>
    <w:rsid w:val="00EE5D6A"/>
    <w:rsid w:val="00EF53D0"/>
    <w:rsid w:val="00F01AF4"/>
    <w:rsid w:val="00F03E20"/>
    <w:rsid w:val="00F03F33"/>
    <w:rsid w:val="00F0668B"/>
    <w:rsid w:val="00F1101E"/>
    <w:rsid w:val="00F12A01"/>
    <w:rsid w:val="00F14941"/>
    <w:rsid w:val="00F16677"/>
    <w:rsid w:val="00F22B31"/>
    <w:rsid w:val="00F23195"/>
    <w:rsid w:val="00F25B23"/>
    <w:rsid w:val="00F30D23"/>
    <w:rsid w:val="00F31E95"/>
    <w:rsid w:val="00F40500"/>
    <w:rsid w:val="00F4312F"/>
    <w:rsid w:val="00F44F1C"/>
    <w:rsid w:val="00F4709A"/>
    <w:rsid w:val="00F474DD"/>
    <w:rsid w:val="00F47C5C"/>
    <w:rsid w:val="00F57B25"/>
    <w:rsid w:val="00F60492"/>
    <w:rsid w:val="00F64289"/>
    <w:rsid w:val="00F672DE"/>
    <w:rsid w:val="00F67954"/>
    <w:rsid w:val="00F70A0E"/>
    <w:rsid w:val="00F71458"/>
    <w:rsid w:val="00F71E74"/>
    <w:rsid w:val="00F72FD0"/>
    <w:rsid w:val="00F73C98"/>
    <w:rsid w:val="00F74112"/>
    <w:rsid w:val="00F756FC"/>
    <w:rsid w:val="00F818F5"/>
    <w:rsid w:val="00F82502"/>
    <w:rsid w:val="00F8473E"/>
    <w:rsid w:val="00F8507E"/>
    <w:rsid w:val="00F8609D"/>
    <w:rsid w:val="00F90196"/>
    <w:rsid w:val="00F90793"/>
    <w:rsid w:val="00F918B2"/>
    <w:rsid w:val="00F91BD8"/>
    <w:rsid w:val="00FA1921"/>
    <w:rsid w:val="00FA557C"/>
    <w:rsid w:val="00FA607F"/>
    <w:rsid w:val="00FB07CE"/>
    <w:rsid w:val="00FB4158"/>
    <w:rsid w:val="00FB4DB1"/>
    <w:rsid w:val="00FB65C1"/>
    <w:rsid w:val="00FD37F0"/>
    <w:rsid w:val="00FD6D1B"/>
    <w:rsid w:val="00FE5FF9"/>
    <w:rsid w:val="00FE6C2F"/>
    <w:rsid w:val="00FE7F76"/>
    <w:rsid w:val="00FF101F"/>
    <w:rsid w:val="00FF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6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GOST_TableList,it_List1,ТЕКСТ,Нумерованый список,List Paragraph1,Table-Normal,RSHB_Table-Normal,Заголовок_3,Подпись рисунка"/>
    <w:basedOn w:val="a2"/>
    <w:link w:val="a7"/>
    <w:uiPriority w:val="34"/>
    <w:qFormat/>
    <w:rsid w:val="001E4FAF"/>
    <w:pPr>
      <w:ind w:left="720"/>
      <w:contextualSpacing/>
    </w:pPr>
  </w:style>
  <w:style w:type="paragraph" w:styleId="a8">
    <w:name w:val="header"/>
    <w:basedOn w:val="a2"/>
    <w:link w:val="a9"/>
    <w:uiPriority w:val="99"/>
    <w:unhideWhenUsed/>
    <w:rsid w:val="001E4FAF"/>
    <w:pPr>
      <w:tabs>
        <w:tab w:val="center" w:pos="4677"/>
        <w:tab w:val="right" w:pos="9355"/>
      </w:tabs>
      <w:spacing w:after="0" w:line="240" w:lineRule="auto"/>
    </w:pPr>
  </w:style>
  <w:style w:type="character" w:customStyle="1" w:styleId="a9">
    <w:name w:val="Верхний колонтитул Знак"/>
    <w:basedOn w:val="a3"/>
    <w:link w:val="a8"/>
    <w:uiPriority w:val="99"/>
    <w:rsid w:val="001E4FAF"/>
  </w:style>
  <w:style w:type="paragraph" w:styleId="aa">
    <w:name w:val="footer"/>
    <w:basedOn w:val="a2"/>
    <w:link w:val="ab"/>
    <w:uiPriority w:val="99"/>
    <w:unhideWhenUsed/>
    <w:rsid w:val="001E4FAF"/>
    <w:pPr>
      <w:tabs>
        <w:tab w:val="center" w:pos="4677"/>
        <w:tab w:val="right" w:pos="9355"/>
      </w:tabs>
      <w:spacing w:after="0" w:line="240" w:lineRule="auto"/>
    </w:pPr>
  </w:style>
  <w:style w:type="character" w:customStyle="1" w:styleId="ab">
    <w:name w:val="Нижний колонтитул Знак"/>
    <w:basedOn w:val="a3"/>
    <w:link w:val="aa"/>
    <w:uiPriority w:val="99"/>
    <w:rsid w:val="001E4FAF"/>
  </w:style>
  <w:style w:type="paragraph" w:customStyle="1" w:styleId="-1">
    <w:name w:val="Договор - Пункт 1"/>
    <w:basedOn w:val="a2"/>
    <w:next w:val="a2"/>
    <w:uiPriority w:val="99"/>
    <w:rsid w:val="001E4FAF"/>
    <w:pPr>
      <w:keepNext/>
      <w:widowControl w:val="0"/>
      <w:numPr>
        <w:numId w:val="1"/>
      </w:numPr>
      <w:spacing w:before="480" w:after="240" w:line="240" w:lineRule="auto"/>
      <w:jc w:val="center"/>
    </w:pPr>
    <w:rPr>
      <w:rFonts w:ascii="Times New Roman" w:eastAsia="Times New Roman" w:hAnsi="Times New Roman" w:cs="Times New Roman"/>
      <w:b/>
      <w:kern w:val="28"/>
      <w:sz w:val="26"/>
      <w:szCs w:val="26"/>
      <w:lang w:val="x-none" w:eastAsia="x-none"/>
    </w:rPr>
  </w:style>
  <w:style w:type="paragraph" w:customStyle="1" w:styleId="-2">
    <w:name w:val="Договор - Пункт 2"/>
    <w:link w:val="-20"/>
    <w:uiPriority w:val="99"/>
    <w:rsid w:val="001E4FAF"/>
    <w:pPr>
      <w:widowControl w:val="0"/>
      <w:numPr>
        <w:ilvl w:val="1"/>
        <w:numId w:val="1"/>
      </w:numPr>
      <w:spacing w:after="120" w:line="360" w:lineRule="auto"/>
      <w:jc w:val="both"/>
    </w:pPr>
    <w:rPr>
      <w:rFonts w:ascii="Times New Roman" w:eastAsia="Times New Roman" w:hAnsi="Times New Roman" w:cs="Times New Roman"/>
      <w:kern w:val="28"/>
      <w:sz w:val="26"/>
      <w:szCs w:val="26"/>
      <w:lang w:eastAsia="ru-RU"/>
    </w:rPr>
  </w:style>
  <w:style w:type="character" w:customStyle="1" w:styleId="-20">
    <w:name w:val="Договор - Пункт 2 Знак"/>
    <w:link w:val="-2"/>
    <w:uiPriority w:val="99"/>
    <w:locked/>
    <w:rsid w:val="001E4FAF"/>
    <w:rPr>
      <w:rFonts w:ascii="Times New Roman" w:eastAsia="Times New Roman" w:hAnsi="Times New Roman" w:cs="Times New Roman"/>
      <w:kern w:val="28"/>
      <w:sz w:val="26"/>
      <w:szCs w:val="26"/>
      <w:lang w:eastAsia="ru-RU"/>
    </w:rPr>
  </w:style>
  <w:style w:type="paragraph" w:styleId="ac">
    <w:name w:val="Body Text Indent"/>
    <w:basedOn w:val="a2"/>
    <w:link w:val="ad"/>
    <w:uiPriority w:val="99"/>
    <w:rsid w:val="001E4FAF"/>
    <w:pPr>
      <w:widowControl w:val="0"/>
      <w:adjustRightInd w:val="0"/>
      <w:spacing w:after="0" w:line="360" w:lineRule="atLeast"/>
      <w:jc w:val="both"/>
    </w:pPr>
    <w:rPr>
      <w:rFonts w:ascii="Verdana" w:eastAsia="Times New Roman" w:hAnsi="Verdana" w:cs="Times New Roman"/>
      <w:sz w:val="20"/>
      <w:szCs w:val="20"/>
      <w:lang w:eastAsia="ru-RU"/>
    </w:rPr>
  </w:style>
  <w:style w:type="character" w:customStyle="1" w:styleId="ad">
    <w:name w:val="Основной текст с отступом Знак"/>
    <w:basedOn w:val="a3"/>
    <w:link w:val="ac"/>
    <w:uiPriority w:val="99"/>
    <w:rsid w:val="001E4FAF"/>
    <w:rPr>
      <w:rFonts w:ascii="Verdana" w:eastAsia="Times New Roman" w:hAnsi="Verdana" w:cs="Times New Roman"/>
      <w:sz w:val="20"/>
      <w:szCs w:val="20"/>
      <w:lang w:eastAsia="ru-RU"/>
    </w:rPr>
  </w:style>
  <w:style w:type="paragraph" w:customStyle="1" w:styleId="10">
    <w:name w:val="Обычный1"/>
    <w:basedOn w:val="a2"/>
    <w:link w:val="12"/>
    <w:rsid w:val="001E4FAF"/>
    <w:pPr>
      <w:spacing w:after="0" w:line="240" w:lineRule="auto"/>
      <w:jc w:val="both"/>
    </w:pPr>
    <w:rPr>
      <w:rFonts w:ascii="Arial Narrow" w:eastAsia="Times New Roman" w:hAnsi="Arial Narrow" w:cs="Times New Roman"/>
      <w:sz w:val="24"/>
      <w:szCs w:val="15"/>
    </w:rPr>
  </w:style>
  <w:style w:type="paragraph" w:customStyle="1" w:styleId="1">
    <w:name w:val="Стиль1"/>
    <w:basedOn w:val="a2"/>
    <w:next w:val="ae"/>
    <w:link w:val="13"/>
    <w:rsid w:val="001E4FAF"/>
    <w:pPr>
      <w:keepNext/>
      <w:numPr>
        <w:numId w:val="7"/>
      </w:numPr>
      <w:spacing w:before="40" w:after="40" w:line="240" w:lineRule="auto"/>
      <w:ind w:right="49"/>
    </w:pPr>
    <w:rPr>
      <w:rFonts w:ascii="Times New Roman" w:eastAsia="Times New Roman" w:hAnsi="Times New Roman" w:cs="Times New Roman"/>
      <w:snapToGrid w:val="0"/>
      <w:sz w:val="24"/>
      <w:szCs w:val="24"/>
      <w:lang w:val="x-none" w:eastAsia="x-none"/>
    </w:rPr>
  </w:style>
  <w:style w:type="character" w:customStyle="1" w:styleId="13">
    <w:name w:val="Стиль1 Знак"/>
    <w:link w:val="1"/>
    <w:locked/>
    <w:rsid w:val="001E4FAF"/>
    <w:rPr>
      <w:rFonts w:ascii="Times New Roman" w:eastAsia="Times New Roman" w:hAnsi="Times New Roman" w:cs="Times New Roman"/>
      <w:snapToGrid w:val="0"/>
      <w:sz w:val="24"/>
      <w:szCs w:val="24"/>
      <w:lang w:val="x-none" w:eastAsia="x-none"/>
    </w:rPr>
  </w:style>
  <w:style w:type="paragraph" w:styleId="ae">
    <w:name w:val="List Continue"/>
    <w:basedOn w:val="a2"/>
    <w:uiPriority w:val="99"/>
    <w:semiHidden/>
    <w:unhideWhenUsed/>
    <w:rsid w:val="001E4FAF"/>
    <w:pPr>
      <w:spacing w:after="120"/>
      <w:ind w:left="283"/>
      <w:contextualSpacing/>
    </w:pPr>
  </w:style>
  <w:style w:type="table" w:styleId="af">
    <w:name w:val="Table Grid"/>
    <w:basedOn w:val="a4"/>
    <w:uiPriority w:val="59"/>
    <w:rsid w:val="001E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4"/>
    <w:next w:val="af"/>
    <w:uiPriority w:val="59"/>
    <w:rsid w:val="001E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Пункт"/>
    <w:basedOn w:val="a2"/>
    <w:link w:val="15"/>
    <w:uiPriority w:val="99"/>
    <w:rsid w:val="001E4FAF"/>
    <w:pPr>
      <w:spacing w:after="0" w:line="360" w:lineRule="auto"/>
      <w:jc w:val="both"/>
    </w:pPr>
    <w:rPr>
      <w:rFonts w:ascii="Times New Roman" w:eastAsia="Times New Roman" w:hAnsi="Times New Roman" w:cs="Times New Roman"/>
      <w:sz w:val="28"/>
      <w:szCs w:val="20"/>
      <w:lang w:val="x-none" w:eastAsia="x-none"/>
    </w:rPr>
  </w:style>
  <w:style w:type="character" w:customStyle="1" w:styleId="15">
    <w:name w:val="Пункт Знак1"/>
    <w:link w:val="af0"/>
    <w:uiPriority w:val="99"/>
    <w:rsid w:val="001E4FAF"/>
    <w:rPr>
      <w:rFonts w:ascii="Times New Roman" w:eastAsia="Times New Roman" w:hAnsi="Times New Roman" w:cs="Times New Roman"/>
      <w:sz w:val="28"/>
      <w:szCs w:val="20"/>
      <w:lang w:val="x-none" w:eastAsia="x-none"/>
    </w:rPr>
  </w:style>
  <w:style w:type="character" w:customStyle="1" w:styleId="dk2">
    <w:name w:val="dk_заголовок Знак"/>
    <w:link w:val="dk0"/>
    <w:locked/>
    <w:rsid w:val="001E4FAF"/>
    <w:rPr>
      <w:b/>
      <w:sz w:val="32"/>
      <w:szCs w:val="32"/>
      <w:lang w:val="x-none" w:eastAsia="x-none"/>
    </w:rPr>
  </w:style>
  <w:style w:type="paragraph" w:customStyle="1" w:styleId="dk0">
    <w:name w:val="dk_заголовок"/>
    <w:basedOn w:val="a2"/>
    <w:link w:val="dk2"/>
    <w:rsid w:val="001E4FAF"/>
    <w:pPr>
      <w:numPr>
        <w:numId w:val="11"/>
      </w:numPr>
      <w:tabs>
        <w:tab w:val="left" w:pos="993"/>
        <w:tab w:val="left" w:pos="1134"/>
      </w:tabs>
      <w:suppressAutoHyphens/>
      <w:spacing w:before="240" w:after="120" w:line="240" w:lineRule="auto"/>
      <w:ind w:left="0" w:firstLine="709"/>
      <w:jc w:val="both"/>
      <w:outlineLvl w:val="0"/>
    </w:pPr>
    <w:rPr>
      <w:b/>
      <w:sz w:val="32"/>
      <w:szCs w:val="32"/>
      <w:lang w:val="x-none" w:eastAsia="x-none"/>
    </w:rPr>
  </w:style>
  <w:style w:type="paragraph" w:customStyle="1" w:styleId="dk1">
    <w:name w:val="dk_подзаголовок"/>
    <w:basedOn w:val="dk0"/>
    <w:link w:val="dk3"/>
    <w:rsid w:val="001E4FAF"/>
    <w:pPr>
      <w:numPr>
        <w:ilvl w:val="1"/>
      </w:numPr>
      <w:tabs>
        <w:tab w:val="clear" w:pos="1134"/>
        <w:tab w:val="num" w:pos="360"/>
        <w:tab w:val="num" w:pos="567"/>
        <w:tab w:val="left" w:pos="1276"/>
      </w:tabs>
      <w:ind w:left="0" w:firstLine="709"/>
    </w:pPr>
    <w:rPr>
      <w:sz w:val="28"/>
      <w:szCs w:val="28"/>
    </w:rPr>
  </w:style>
  <w:style w:type="paragraph" w:customStyle="1" w:styleId="a">
    <w:name w:val="Список (таблица)"/>
    <w:basedOn w:val="a2"/>
    <w:rsid w:val="001E4FAF"/>
    <w:pPr>
      <w:numPr>
        <w:numId w:val="13"/>
      </w:numPr>
      <w:spacing w:before="120" w:after="120" w:line="240" w:lineRule="auto"/>
    </w:pPr>
    <w:rPr>
      <w:rFonts w:ascii="Times New Roman" w:eastAsia="Times New Roman" w:hAnsi="Times New Roman" w:cs="Times New Roman"/>
      <w:szCs w:val="20"/>
      <w:lang w:eastAsia="ru-RU"/>
    </w:rPr>
  </w:style>
  <w:style w:type="character" w:customStyle="1" w:styleId="12">
    <w:name w:val="Обычный1 Знак"/>
    <w:link w:val="10"/>
    <w:locked/>
    <w:rsid w:val="001E4FAF"/>
    <w:rPr>
      <w:rFonts w:ascii="Arial Narrow" w:eastAsia="Times New Roman" w:hAnsi="Arial Narrow" w:cs="Times New Roman"/>
      <w:sz w:val="24"/>
      <w:szCs w:val="15"/>
    </w:rPr>
  </w:style>
  <w:style w:type="paragraph" w:customStyle="1" w:styleId="11">
    <w:name w:val="Заголовок 11"/>
    <w:basedOn w:val="a2"/>
    <w:rsid w:val="001E4FAF"/>
    <w:pPr>
      <w:numPr>
        <w:numId w:val="14"/>
      </w:numPr>
      <w:tabs>
        <w:tab w:val="center" w:pos="4153"/>
        <w:tab w:val="right" w:pos="8306"/>
      </w:tabs>
      <w:spacing w:after="0" w:line="240" w:lineRule="auto"/>
      <w:jc w:val="center"/>
    </w:pPr>
    <w:rPr>
      <w:rFonts w:ascii="Arial" w:eastAsia="Times New Roman" w:hAnsi="Arial" w:cs="Times New Roman"/>
      <w:b/>
      <w:bCs/>
      <w:szCs w:val="20"/>
      <w:lang w:val="en-AU" w:eastAsia="ru-RU"/>
    </w:rPr>
  </w:style>
  <w:style w:type="paragraph" w:customStyle="1" w:styleId="16">
    <w:name w:val="Текст1"/>
    <w:basedOn w:val="a2"/>
    <w:rsid w:val="001E4FAF"/>
    <w:pPr>
      <w:keepNext/>
      <w:widowControl w:val="0"/>
      <w:spacing w:after="0" w:line="240" w:lineRule="auto"/>
      <w:jc w:val="both"/>
    </w:pPr>
    <w:rPr>
      <w:rFonts w:ascii="Arial" w:eastAsia="Times New Roman" w:hAnsi="Arial" w:cs="Times New Roman"/>
      <w:snapToGrid w:val="0"/>
      <w:szCs w:val="20"/>
    </w:rPr>
  </w:style>
  <w:style w:type="character" w:customStyle="1" w:styleId="dk4">
    <w:name w:val="dk_абзац Знак"/>
    <w:link w:val="dk5"/>
    <w:locked/>
    <w:rsid w:val="001E4FAF"/>
    <w:rPr>
      <w:sz w:val="28"/>
      <w:szCs w:val="28"/>
    </w:rPr>
  </w:style>
  <w:style w:type="paragraph" w:customStyle="1" w:styleId="dk5">
    <w:name w:val="dk_абзац"/>
    <w:basedOn w:val="a2"/>
    <w:link w:val="dk4"/>
    <w:rsid w:val="001E4FAF"/>
    <w:pPr>
      <w:spacing w:before="120" w:after="120" w:line="240" w:lineRule="auto"/>
      <w:ind w:firstLine="709"/>
      <w:jc w:val="both"/>
    </w:pPr>
    <w:rPr>
      <w:sz w:val="28"/>
      <w:szCs w:val="28"/>
    </w:rPr>
  </w:style>
  <w:style w:type="character" w:customStyle="1" w:styleId="dk3">
    <w:name w:val="dk_подзаголовок Знак"/>
    <w:link w:val="dk1"/>
    <w:locked/>
    <w:rsid w:val="001E4FAF"/>
    <w:rPr>
      <w:b/>
      <w:sz w:val="28"/>
      <w:szCs w:val="28"/>
      <w:lang w:val="x-none" w:eastAsia="x-none"/>
    </w:rPr>
  </w:style>
  <w:style w:type="character" w:customStyle="1" w:styleId="dk6">
    <w:name w:val="dk_список Знак"/>
    <w:link w:val="dk"/>
    <w:locked/>
    <w:rsid w:val="001E4FAF"/>
    <w:rPr>
      <w:sz w:val="28"/>
      <w:szCs w:val="28"/>
      <w:lang w:val="x-none" w:eastAsia="x-none"/>
    </w:rPr>
  </w:style>
  <w:style w:type="paragraph" w:customStyle="1" w:styleId="dk">
    <w:name w:val="dk_список"/>
    <w:basedOn w:val="a2"/>
    <w:link w:val="dk6"/>
    <w:rsid w:val="001E4FAF"/>
    <w:pPr>
      <w:numPr>
        <w:numId w:val="16"/>
      </w:numPr>
      <w:tabs>
        <w:tab w:val="left" w:pos="993"/>
      </w:tabs>
      <w:spacing w:before="120" w:after="120" w:line="240" w:lineRule="auto"/>
      <w:ind w:left="0" w:firstLine="709"/>
      <w:jc w:val="both"/>
    </w:pPr>
    <w:rPr>
      <w:sz w:val="28"/>
      <w:szCs w:val="28"/>
      <w:lang w:val="x-none" w:eastAsia="x-none"/>
    </w:rPr>
  </w:style>
  <w:style w:type="paragraph" w:customStyle="1" w:styleId="3">
    <w:name w:val="Стиль3"/>
    <w:basedOn w:val="a6"/>
    <w:link w:val="30"/>
    <w:qFormat/>
    <w:rsid w:val="001E4FAF"/>
    <w:pPr>
      <w:spacing w:before="120" w:after="120" w:line="240" w:lineRule="auto"/>
      <w:ind w:left="1284" w:hanging="432"/>
      <w:jc w:val="both"/>
    </w:pPr>
    <w:rPr>
      <w:rFonts w:ascii="Times New Roman" w:eastAsia="Calibri" w:hAnsi="Times New Roman" w:cs="Times New Roman"/>
      <w:sz w:val="28"/>
      <w:szCs w:val="28"/>
    </w:rPr>
  </w:style>
  <w:style w:type="character" w:customStyle="1" w:styleId="30">
    <w:name w:val="Стиль3 Знак"/>
    <w:basedOn w:val="a3"/>
    <w:link w:val="3"/>
    <w:rsid w:val="001E4FAF"/>
    <w:rPr>
      <w:rFonts w:ascii="Times New Roman" w:eastAsia="Calibri" w:hAnsi="Times New Roman" w:cs="Times New Roman"/>
      <w:sz w:val="28"/>
      <w:szCs w:val="28"/>
    </w:rPr>
  </w:style>
  <w:style w:type="numbering" w:customStyle="1" w:styleId="2">
    <w:name w:val="Стиль2"/>
    <w:uiPriority w:val="99"/>
    <w:rsid w:val="001E4FAF"/>
    <w:pPr>
      <w:numPr>
        <w:numId w:val="21"/>
      </w:numPr>
    </w:pPr>
  </w:style>
  <w:style w:type="paragraph" w:styleId="af1">
    <w:name w:val="Balloon Text"/>
    <w:basedOn w:val="a2"/>
    <w:link w:val="af2"/>
    <w:uiPriority w:val="99"/>
    <w:semiHidden/>
    <w:unhideWhenUsed/>
    <w:rsid w:val="001E4FAF"/>
    <w:pPr>
      <w:spacing w:after="0" w:line="240" w:lineRule="auto"/>
    </w:pPr>
    <w:rPr>
      <w:rFonts w:ascii="Tahoma" w:hAnsi="Tahoma" w:cs="Tahoma"/>
      <w:sz w:val="16"/>
      <w:szCs w:val="16"/>
    </w:rPr>
  </w:style>
  <w:style w:type="character" w:customStyle="1" w:styleId="af2">
    <w:name w:val="Текст выноски Знак"/>
    <w:basedOn w:val="a3"/>
    <w:link w:val="af1"/>
    <w:uiPriority w:val="99"/>
    <w:semiHidden/>
    <w:rsid w:val="001E4FAF"/>
    <w:rPr>
      <w:rFonts w:ascii="Tahoma" w:hAnsi="Tahoma" w:cs="Tahoma"/>
      <w:sz w:val="16"/>
      <w:szCs w:val="16"/>
    </w:rPr>
  </w:style>
  <w:style w:type="paragraph" w:customStyle="1" w:styleId="21">
    <w:name w:val="Основной текст 21"/>
    <w:basedOn w:val="a2"/>
    <w:rsid w:val="001E4FA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styleId="af3">
    <w:name w:val="Hyperlink"/>
    <w:rsid w:val="001E4FAF"/>
    <w:rPr>
      <w:color w:val="0000FF"/>
      <w:u w:val="single"/>
    </w:rPr>
  </w:style>
  <w:style w:type="paragraph" w:customStyle="1" w:styleId="ConsNormal">
    <w:name w:val="ConsNormal"/>
    <w:uiPriority w:val="99"/>
    <w:rsid w:val="001E4FA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4">
    <w:name w:val="annotation reference"/>
    <w:basedOn w:val="a3"/>
    <w:uiPriority w:val="99"/>
    <w:semiHidden/>
    <w:unhideWhenUsed/>
    <w:rsid w:val="001E4FAF"/>
    <w:rPr>
      <w:sz w:val="16"/>
      <w:szCs w:val="16"/>
    </w:rPr>
  </w:style>
  <w:style w:type="paragraph" w:styleId="af5">
    <w:name w:val="annotation text"/>
    <w:basedOn w:val="a2"/>
    <w:link w:val="af6"/>
    <w:uiPriority w:val="99"/>
    <w:semiHidden/>
    <w:unhideWhenUsed/>
    <w:rsid w:val="001E4FAF"/>
    <w:pPr>
      <w:spacing w:line="240" w:lineRule="auto"/>
    </w:pPr>
    <w:rPr>
      <w:sz w:val="20"/>
      <w:szCs w:val="20"/>
    </w:rPr>
  </w:style>
  <w:style w:type="character" w:customStyle="1" w:styleId="af6">
    <w:name w:val="Текст примечания Знак"/>
    <w:basedOn w:val="a3"/>
    <w:link w:val="af5"/>
    <w:uiPriority w:val="99"/>
    <w:semiHidden/>
    <w:rsid w:val="001E4FAF"/>
    <w:rPr>
      <w:sz w:val="20"/>
      <w:szCs w:val="20"/>
    </w:rPr>
  </w:style>
  <w:style w:type="paragraph" w:styleId="af7">
    <w:name w:val="annotation subject"/>
    <w:basedOn w:val="af5"/>
    <w:next w:val="af5"/>
    <w:link w:val="af8"/>
    <w:uiPriority w:val="99"/>
    <w:semiHidden/>
    <w:unhideWhenUsed/>
    <w:rsid w:val="001E4FAF"/>
    <w:rPr>
      <w:b/>
      <w:bCs/>
    </w:rPr>
  </w:style>
  <w:style w:type="character" w:customStyle="1" w:styleId="af8">
    <w:name w:val="Тема примечания Знак"/>
    <w:basedOn w:val="af6"/>
    <w:link w:val="af7"/>
    <w:uiPriority w:val="99"/>
    <w:semiHidden/>
    <w:rsid w:val="001E4FAF"/>
    <w:rPr>
      <w:b/>
      <w:bCs/>
      <w:sz w:val="20"/>
      <w:szCs w:val="20"/>
    </w:rPr>
  </w:style>
  <w:style w:type="character" w:customStyle="1" w:styleId="a7">
    <w:name w:val="Абзац списка Знак"/>
    <w:aliases w:val="GOST_TableList Знак,it_List1 Знак,ТЕКСТ Знак,Нумерованый список Знак,List Paragraph1 Знак,Table-Normal Знак,RSHB_Table-Normal Знак,Заголовок_3 Знак,Подпись рисунка Знак"/>
    <w:basedOn w:val="a3"/>
    <w:link w:val="a6"/>
    <w:uiPriority w:val="34"/>
    <w:qFormat/>
    <w:rsid w:val="00C97965"/>
  </w:style>
  <w:style w:type="paragraph" w:customStyle="1" w:styleId="a0">
    <w:name w:val="Раздел договора"/>
    <w:rsid w:val="0010663E"/>
    <w:pPr>
      <w:keepNext/>
      <w:keepLines/>
      <w:numPr>
        <w:numId w:val="45"/>
      </w:numPr>
      <w:suppressAutoHyphens/>
      <w:spacing w:before="360" w:after="120" w:line="240" w:lineRule="auto"/>
      <w:jc w:val="center"/>
      <w:outlineLvl w:val="0"/>
    </w:pPr>
    <w:rPr>
      <w:rFonts w:ascii="Arial" w:eastAsia="Times New Roman" w:hAnsi="Arial" w:cs="Times New Roman"/>
      <w:b/>
      <w:caps/>
      <w:szCs w:val="24"/>
      <w:lang w:eastAsia="ru-RU"/>
    </w:rPr>
  </w:style>
  <w:style w:type="paragraph" w:customStyle="1" w:styleId="a1">
    <w:name w:val="Пункт договора"/>
    <w:rsid w:val="0010663E"/>
    <w:pPr>
      <w:numPr>
        <w:ilvl w:val="1"/>
        <w:numId w:val="45"/>
      </w:numPr>
      <w:tabs>
        <w:tab w:val="left" w:pos="851"/>
      </w:tabs>
      <w:spacing w:after="120" w:line="240" w:lineRule="auto"/>
      <w:jc w:val="both"/>
      <w:outlineLvl w:val="1"/>
    </w:pPr>
    <w:rPr>
      <w:rFonts w:ascii="Arial" w:eastAsia="Times New Roman" w:hAnsi="Arial" w:cs="Times New Roman"/>
      <w:bCs/>
      <w:iCs/>
      <w:kern w:val="28"/>
      <w:szCs w:val="24"/>
    </w:rPr>
  </w:style>
  <w:style w:type="paragraph" w:customStyle="1" w:styleId="20">
    <w:name w:val="Пункт договора 2"/>
    <w:basedOn w:val="a1"/>
    <w:rsid w:val="0010663E"/>
    <w:pPr>
      <w:numPr>
        <w:ilvl w:val="2"/>
      </w:numPr>
      <w:outlineLvl w:val="2"/>
    </w:pPr>
  </w:style>
  <w:style w:type="paragraph" w:customStyle="1" w:styleId="BodyText22">
    <w:name w:val="Body Text 22"/>
    <w:basedOn w:val="a2"/>
    <w:rsid w:val="00CE6C32"/>
    <w:pPr>
      <w:spacing w:after="0" w:line="240" w:lineRule="auto"/>
      <w:ind w:right="-1327"/>
    </w:pPr>
    <w:rPr>
      <w:rFonts w:ascii="Times New Roman" w:eastAsia="Times New Roman" w:hAnsi="Times New Roman" w:cs="Times New Roman"/>
      <w:snapToGrid w:val="0"/>
      <w:sz w:val="20"/>
      <w:szCs w:val="20"/>
      <w:lang w:eastAsia="ru-RU"/>
    </w:rPr>
  </w:style>
  <w:style w:type="paragraph" w:styleId="af9">
    <w:name w:val="Body Text"/>
    <w:basedOn w:val="a2"/>
    <w:link w:val="afa"/>
    <w:uiPriority w:val="99"/>
    <w:semiHidden/>
    <w:unhideWhenUsed/>
    <w:rsid w:val="00204B50"/>
    <w:pPr>
      <w:spacing w:after="120"/>
    </w:pPr>
  </w:style>
  <w:style w:type="character" w:customStyle="1" w:styleId="afa">
    <w:name w:val="Основной текст Знак"/>
    <w:basedOn w:val="a3"/>
    <w:link w:val="af9"/>
    <w:uiPriority w:val="99"/>
    <w:semiHidden/>
    <w:rsid w:val="00204B50"/>
  </w:style>
  <w:style w:type="paragraph" w:styleId="afb">
    <w:name w:val="Subtitle"/>
    <w:basedOn w:val="a2"/>
    <w:link w:val="afc"/>
    <w:qFormat/>
    <w:rsid w:val="000A22CF"/>
    <w:pPr>
      <w:spacing w:after="0" w:line="240" w:lineRule="auto"/>
      <w:jc w:val="center"/>
    </w:pPr>
    <w:rPr>
      <w:rFonts w:ascii="Times New Roman" w:eastAsia="Times New Roman" w:hAnsi="Times New Roman" w:cs="Times New Roman"/>
      <w:b/>
      <w:bCs/>
      <w:sz w:val="32"/>
      <w:szCs w:val="24"/>
      <w:lang w:eastAsia="ru-RU"/>
    </w:rPr>
  </w:style>
  <w:style w:type="character" w:customStyle="1" w:styleId="afc">
    <w:name w:val="Подзаголовок Знак"/>
    <w:basedOn w:val="a3"/>
    <w:link w:val="afb"/>
    <w:rsid w:val="000A22CF"/>
    <w:rPr>
      <w:rFonts w:ascii="Times New Roman" w:eastAsia="Times New Roman" w:hAnsi="Times New Roman" w:cs="Times New Roman"/>
      <w:b/>
      <w:bCs/>
      <w:sz w:val="32"/>
      <w:szCs w:val="24"/>
      <w:lang w:eastAsia="ru-RU"/>
    </w:rPr>
  </w:style>
  <w:style w:type="character" w:styleId="afd">
    <w:name w:val="FollowedHyperlink"/>
    <w:basedOn w:val="a3"/>
    <w:uiPriority w:val="99"/>
    <w:semiHidden/>
    <w:unhideWhenUsed/>
    <w:rsid w:val="004D736B"/>
    <w:rPr>
      <w:color w:val="800080" w:themeColor="followedHyperlink"/>
      <w:u w:val="single"/>
    </w:rPr>
  </w:style>
  <w:style w:type="paragraph" w:styleId="afe">
    <w:name w:val="Normal (Web)"/>
    <w:basedOn w:val="a2"/>
    <w:uiPriority w:val="99"/>
    <w:semiHidden/>
    <w:unhideWhenUsed/>
    <w:rsid w:val="00ED6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3"/>
    <w:uiPriority w:val="20"/>
    <w:qFormat/>
    <w:rsid w:val="00ED697E"/>
    <w:rPr>
      <w:i/>
      <w:iCs/>
    </w:rPr>
  </w:style>
  <w:style w:type="character" w:customStyle="1" w:styleId="aff0">
    <w:name w:val="Основной текст_"/>
    <w:basedOn w:val="a3"/>
    <w:link w:val="7"/>
    <w:rsid w:val="000F3B72"/>
    <w:rPr>
      <w:rFonts w:ascii="Times New Roman" w:eastAsia="Times New Roman" w:hAnsi="Times New Roman" w:cs="Times New Roman"/>
      <w:shd w:val="clear" w:color="auto" w:fill="FFFFFF"/>
    </w:rPr>
  </w:style>
  <w:style w:type="character" w:customStyle="1" w:styleId="6">
    <w:name w:val="Основной текст6"/>
    <w:basedOn w:val="aff0"/>
    <w:rsid w:val="000F3B72"/>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paragraph" w:customStyle="1" w:styleId="7">
    <w:name w:val="Основной текст7"/>
    <w:basedOn w:val="a2"/>
    <w:link w:val="aff0"/>
    <w:rsid w:val="000F3B72"/>
    <w:pPr>
      <w:widowControl w:val="0"/>
      <w:shd w:val="clear" w:color="auto" w:fill="FFFFFF"/>
      <w:spacing w:before="360" w:after="360" w:line="0" w:lineRule="atLeast"/>
      <w:ind w:hanging="700"/>
      <w:jc w:val="both"/>
    </w:pPr>
    <w:rPr>
      <w:rFonts w:ascii="Times New Roman" w:eastAsia="Times New Roman" w:hAnsi="Times New Roman" w:cs="Times New Roman"/>
    </w:rPr>
  </w:style>
  <w:style w:type="paragraph" w:styleId="aff1">
    <w:name w:val="Revision"/>
    <w:hidden/>
    <w:uiPriority w:val="99"/>
    <w:semiHidden/>
    <w:rsid w:val="003C2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77584">
      <w:bodyDiv w:val="1"/>
      <w:marLeft w:val="0"/>
      <w:marRight w:val="0"/>
      <w:marTop w:val="0"/>
      <w:marBottom w:val="0"/>
      <w:divBdr>
        <w:top w:val="none" w:sz="0" w:space="0" w:color="auto"/>
        <w:left w:val="none" w:sz="0" w:space="0" w:color="auto"/>
        <w:bottom w:val="none" w:sz="0" w:space="0" w:color="auto"/>
        <w:right w:val="none" w:sz="0" w:space="0" w:color="auto"/>
      </w:divBdr>
    </w:div>
    <w:div w:id="12413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ee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tc@ntcee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DCD8-A62B-4759-AD06-4A476FDC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5169</Words>
  <Characters>29468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2025-03-14T10:12:00Z</dcterms:created>
  <dcterms:modified xsi:type="dcterms:W3CDTF">2025-03-14T11:01:00Z</dcterms:modified>
</cp:coreProperties>
</file>